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2BB35C35" w:rsidR="00321488" w:rsidRPr="00A42615" w:rsidRDefault="00CD4855" w:rsidP="007B7E89">
      <w:pPr>
        <w:tabs>
          <w:tab w:val="left" w:pos="9360"/>
        </w:tabs>
        <w:jc w:val="center"/>
        <w:rPr>
          <w:rFonts w:ascii="Arial" w:hAnsi="Arial" w:cs="Arial"/>
          <w:sz w:val="12"/>
          <w:szCs w:val="12"/>
        </w:rPr>
      </w:pPr>
      <w:r>
        <w:rPr>
          <w:rFonts w:ascii="Arial" w:hAnsi="Arial" w:cs="Arial"/>
          <w:b/>
          <w:sz w:val="40"/>
          <w:szCs w:val="40"/>
        </w:rPr>
        <w:t>DRAFT 2023</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17CF197"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414D0A3E">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600DD27" w14:textId="2267C5E1" w:rsidR="00ED6738" w:rsidRDefault="00ED6738" w:rsidP="00ED6738">
      <w:pPr>
        <w:tabs>
          <w:tab w:val="left" w:pos="5040"/>
          <w:tab w:val="left" w:pos="9360"/>
        </w:tabs>
        <w:jc w:val="center"/>
        <w:rPr>
          <w:rFonts w:ascii="Arial" w:hAnsi="Arial" w:cs="Arial"/>
          <w:noProof/>
        </w:rPr>
      </w:pPr>
      <w:r>
        <w:rPr>
          <w:rFonts w:ascii="Arial" w:hAnsi="Arial" w:cs="Arial"/>
          <w:noProof/>
        </w:rPr>
        <w:t>Kootenai Falls</w:t>
      </w:r>
    </w:p>
    <w:p w14:paraId="1C1B72C0" w14:textId="5A30EF3E" w:rsidR="002E48BC" w:rsidRPr="00306207" w:rsidRDefault="00ED6738" w:rsidP="00ED6738">
      <w:pPr>
        <w:tabs>
          <w:tab w:val="left" w:pos="5040"/>
          <w:tab w:val="left" w:pos="9360"/>
        </w:tabs>
        <w:jc w:val="center"/>
        <w:rPr>
          <w:rFonts w:ascii="Arial" w:hAnsi="Arial" w:cs="Arial"/>
          <w:noProof/>
        </w:rPr>
      </w:pPr>
      <w:r>
        <w:rPr>
          <w:rFonts w:ascii="Arial" w:hAnsi="Arial" w:cs="Arial"/>
          <w:noProof/>
        </w:rPr>
        <w:t>Date of Photo, 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1B8FC27E" w14:textId="4D96F86A" w:rsidR="00604F9D"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18969584" w:history="1">
        <w:r w:rsidR="00604F9D" w:rsidRPr="00CD40D0">
          <w:rPr>
            <w:rStyle w:val="Hyperlink"/>
            <w:noProof/>
          </w:rPr>
          <w:t>1.</w:t>
        </w:r>
        <w:r w:rsidR="00604F9D">
          <w:rPr>
            <w:rFonts w:asciiTheme="minorHAnsi" w:eastAsiaTheme="minorEastAsia" w:hAnsiTheme="minorHAnsi" w:cstheme="minorBidi"/>
            <w:b w:val="0"/>
            <w:noProof/>
            <w:sz w:val="22"/>
            <w:szCs w:val="22"/>
          </w:rPr>
          <w:tab/>
        </w:r>
        <w:r w:rsidR="00604F9D" w:rsidRPr="00CD40D0">
          <w:rPr>
            <w:rStyle w:val="Hyperlink"/>
            <w:noProof/>
          </w:rPr>
          <w:t>Introduction</w:t>
        </w:r>
        <w:r w:rsidR="00604F9D">
          <w:rPr>
            <w:noProof/>
            <w:webHidden/>
          </w:rPr>
          <w:tab/>
        </w:r>
        <w:r w:rsidR="00604F9D">
          <w:rPr>
            <w:noProof/>
            <w:webHidden/>
          </w:rPr>
          <w:fldChar w:fldCharType="begin"/>
        </w:r>
        <w:r w:rsidR="00604F9D">
          <w:rPr>
            <w:noProof/>
            <w:webHidden/>
          </w:rPr>
          <w:instrText xml:space="preserve"> PAGEREF _Toc118969584 \h </w:instrText>
        </w:r>
        <w:r w:rsidR="00604F9D">
          <w:rPr>
            <w:noProof/>
            <w:webHidden/>
          </w:rPr>
        </w:r>
        <w:r w:rsidR="00604F9D">
          <w:rPr>
            <w:noProof/>
            <w:webHidden/>
          </w:rPr>
          <w:fldChar w:fldCharType="separate"/>
        </w:r>
        <w:r w:rsidR="00604F9D">
          <w:rPr>
            <w:noProof/>
            <w:webHidden/>
          </w:rPr>
          <w:t>1</w:t>
        </w:r>
        <w:r w:rsidR="00604F9D">
          <w:rPr>
            <w:noProof/>
            <w:webHidden/>
          </w:rPr>
          <w:fldChar w:fldCharType="end"/>
        </w:r>
      </w:hyperlink>
    </w:p>
    <w:p w14:paraId="75251D55" w14:textId="61EB79DD" w:rsidR="00604F9D" w:rsidRDefault="00604F9D">
      <w:pPr>
        <w:pStyle w:val="TOC1"/>
        <w:rPr>
          <w:rFonts w:asciiTheme="minorHAnsi" w:eastAsiaTheme="minorEastAsia" w:hAnsiTheme="minorHAnsi" w:cstheme="minorBidi"/>
          <w:b w:val="0"/>
          <w:noProof/>
          <w:sz w:val="22"/>
          <w:szCs w:val="22"/>
        </w:rPr>
      </w:pPr>
      <w:hyperlink w:anchor="_Toc118969585" w:history="1">
        <w:r w:rsidRPr="00CD40D0">
          <w:rPr>
            <w:rStyle w:val="Hyperlink"/>
            <w:noProof/>
          </w:rPr>
          <w:t>2.</w:t>
        </w:r>
        <w:r>
          <w:rPr>
            <w:rFonts w:asciiTheme="minorHAnsi" w:eastAsiaTheme="minorEastAsia" w:hAnsiTheme="minorHAnsi" w:cstheme="minorBidi"/>
            <w:b w:val="0"/>
            <w:noProof/>
            <w:sz w:val="22"/>
            <w:szCs w:val="22"/>
          </w:rPr>
          <w:tab/>
        </w:r>
        <w:r w:rsidRPr="00CD40D0">
          <w:rPr>
            <w:rStyle w:val="Hyperlink"/>
            <w:noProof/>
          </w:rPr>
          <w:t>Governing Documents</w:t>
        </w:r>
        <w:r>
          <w:rPr>
            <w:noProof/>
            <w:webHidden/>
          </w:rPr>
          <w:tab/>
        </w:r>
        <w:r>
          <w:rPr>
            <w:noProof/>
            <w:webHidden/>
          </w:rPr>
          <w:fldChar w:fldCharType="begin"/>
        </w:r>
        <w:r>
          <w:rPr>
            <w:noProof/>
            <w:webHidden/>
          </w:rPr>
          <w:instrText xml:space="preserve"> PAGEREF _Toc118969585 \h </w:instrText>
        </w:r>
        <w:r>
          <w:rPr>
            <w:noProof/>
            <w:webHidden/>
          </w:rPr>
        </w:r>
        <w:r>
          <w:rPr>
            <w:noProof/>
            <w:webHidden/>
          </w:rPr>
          <w:fldChar w:fldCharType="separate"/>
        </w:r>
        <w:r>
          <w:rPr>
            <w:noProof/>
            <w:webHidden/>
          </w:rPr>
          <w:t>1</w:t>
        </w:r>
        <w:r>
          <w:rPr>
            <w:noProof/>
            <w:webHidden/>
          </w:rPr>
          <w:fldChar w:fldCharType="end"/>
        </w:r>
      </w:hyperlink>
    </w:p>
    <w:p w14:paraId="2BE3439C" w14:textId="60B3383B" w:rsidR="00604F9D" w:rsidRDefault="00604F9D">
      <w:pPr>
        <w:pStyle w:val="TOC2"/>
        <w:rPr>
          <w:rFonts w:asciiTheme="minorHAnsi" w:eastAsiaTheme="minorEastAsia" w:hAnsiTheme="minorHAnsi" w:cstheme="minorBidi"/>
          <w:noProof/>
          <w:sz w:val="22"/>
          <w:szCs w:val="22"/>
        </w:rPr>
      </w:pPr>
      <w:hyperlink w:anchor="_Toc118969586" w:history="1">
        <w:r w:rsidRPr="00CD40D0">
          <w:rPr>
            <w:rStyle w:val="Hyperlink"/>
            <w:noProof/>
          </w:rPr>
          <w:t>2.1 Biological Assessments (BA)</w:t>
        </w:r>
        <w:r>
          <w:rPr>
            <w:noProof/>
            <w:webHidden/>
          </w:rPr>
          <w:tab/>
        </w:r>
        <w:r>
          <w:rPr>
            <w:noProof/>
            <w:webHidden/>
          </w:rPr>
          <w:fldChar w:fldCharType="begin"/>
        </w:r>
        <w:r>
          <w:rPr>
            <w:noProof/>
            <w:webHidden/>
          </w:rPr>
          <w:instrText xml:space="preserve"> PAGEREF _Toc118969586 \h </w:instrText>
        </w:r>
        <w:r>
          <w:rPr>
            <w:noProof/>
            <w:webHidden/>
          </w:rPr>
        </w:r>
        <w:r>
          <w:rPr>
            <w:noProof/>
            <w:webHidden/>
          </w:rPr>
          <w:fldChar w:fldCharType="separate"/>
        </w:r>
        <w:r>
          <w:rPr>
            <w:noProof/>
            <w:webHidden/>
          </w:rPr>
          <w:t>2</w:t>
        </w:r>
        <w:r>
          <w:rPr>
            <w:noProof/>
            <w:webHidden/>
          </w:rPr>
          <w:fldChar w:fldCharType="end"/>
        </w:r>
      </w:hyperlink>
    </w:p>
    <w:p w14:paraId="48A589B8" w14:textId="32EEB5D8" w:rsidR="00604F9D" w:rsidRDefault="00604F9D">
      <w:pPr>
        <w:pStyle w:val="TOC2"/>
        <w:rPr>
          <w:rFonts w:asciiTheme="minorHAnsi" w:eastAsiaTheme="minorEastAsia" w:hAnsiTheme="minorHAnsi" w:cstheme="minorBidi"/>
          <w:noProof/>
          <w:sz w:val="22"/>
          <w:szCs w:val="22"/>
        </w:rPr>
      </w:pPr>
      <w:hyperlink w:anchor="_Toc118969587" w:history="1">
        <w:r w:rsidRPr="00CD40D0">
          <w:rPr>
            <w:rStyle w:val="Hyperlink"/>
            <w:noProof/>
          </w:rPr>
          <w:t>2.2 BiOps</w:t>
        </w:r>
        <w:r>
          <w:rPr>
            <w:noProof/>
            <w:webHidden/>
          </w:rPr>
          <w:tab/>
        </w:r>
        <w:r>
          <w:rPr>
            <w:noProof/>
            <w:webHidden/>
          </w:rPr>
          <w:fldChar w:fldCharType="begin"/>
        </w:r>
        <w:r>
          <w:rPr>
            <w:noProof/>
            <w:webHidden/>
          </w:rPr>
          <w:instrText xml:space="preserve"> PAGEREF _Toc118969587 \h </w:instrText>
        </w:r>
        <w:r>
          <w:rPr>
            <w:noProof/>
            <w:webHidden/>
          </w:rPr>
        </w:r>
        <w:r>
          <w:rPr>
            <w:noProof/>
            <w:webHidden/>
          </w:rPr>
          <w:fldChar w:fldCharType="separate"/>
        </w:r>
        <w:r>
          <w:rPr>
            <w:noProof/>
            <w:webHidden/>
          </w:rPr>
          <w:t>2</w:t>
        </w:r>
        <w:r>
          <w:rPr>
            <w:noProof/>
            <w:webHidden/>
          </w:rPr>
          <w:fldChar w:fldCharType="end"/>
        </w:r>
      </w:hyperlink>
    </w:p>
    <w:p w14:paraId="11A12DB7" w14:textId="3D4283CA" w:rsidR="00604F9D" w:rsidRDefault="00604F9D">
      <w:pPr>
        <w:pStyle w:val="TOC2"/>
        <w:rPr>
          <w:rFonts w:asciiTheme="minorHAnsi" w:eastAsiaTheme="minorEastAsia" w:hAnsiTheme="minorHAnsi" w:cstheme="minorBidi"/>
          <w:noProof/>
          <w:sz w:val="22"/>
          <w:szCs w:val="22"/>
        </w:rPr>
      </w:pPr>
      <w:hyperlink w:anchor="_Toc118969588" w:history="1">
        <w:r w:rsidRPr="00CD40D0">
          <w:rPr>
            <w:rStyle w:val="Hyperlink"/>
            <w:noProof/>
          </w:rPr>
          <w:t>2.3 Additional Governing Documents</w:t>
        </w:r>
        <w:r>
          <w:rPr>
            <w:noProof/>
            <w:webHidden/>
          </w:rPr>
          <w:tab/>
        </w:r>
        <w:r>
          <w:rPr>
            <w:noProof/>
            <w:webHidden/>
          </w:rPr>
          <w:fldChar w:fldCharType="begin"/>
        </w:r>
        <w:r>
          <w:rPr>
            <w:noProof/>
            <w:webHidden/>
          </w:rPr>
          <w:instrText xml:space="preserve"> PAGEREF _Toc118969588 \h </w:instrText>
        </w:r>
        <w:r>
          <w:rPr>
            <w:noProof/>
            <w:webHidden/>
          </w:rPr>
        </w:r>
        <w:r>
          <w:rPr>
            <w:noProof/>
            <w:webHidden/>
          </w:rPr>
          <w:fldChar w:fldCharType="separate"/>
        </w:r>
        <w:r>
          <w:rPr>
            <w:noProof/>
            <w:webHidden/>
          </w:rPr>
          <w:t>3</w:t>
        </w:r>
        <w:r>
          <w:rPr>
            <w:noProof/>
            <w:webHidden/>
          </w:rPr>
          <w:fldChar w:fldCharType="end"/>
        </w:r>
      </w:hyperlink>
    </w:p>
    <w:p w14:paraId="6F637F19" w14:textId="2AA347C7" w:rsidR="00604F9D" w:rsidRDefault="00604F9D">
      <w:pPr>
        <w:pStyle w:val="TOC2"/>
        <w:rPr>
          <w:rFonts w:asciiTheme="minorHAnsi" w:eastAsiaTheme="minorEastAsia" w:hAnsiTheme="minorHAnsi" w:cstheme="minorBidi"/>
          <w:noProof/>
          <w:sz w:val="22"/>
          <w:szCs w:val="22"/>
        </w:rPr>
      </w:pPr>
      <w:hyperlink w:anchor="_Toc118969589" w:history="1">
        <w:r w:rsidRPr="00CD40D0">
          <w:rPr>
            <w:rStyle w:val="Hyperlink"/>
            <w:noProof/>
          </w:rPr>
          <w:t>2.4 Other Key Documents</w:t>
        </w:r>
        <w:r>
          <w:rPr>
            <w:noProof/>
            <w:webHidden/>
          </w:rPr>
          <w:tab/>
        </w:r>
        <w:r>
          <w:rPr>
            <w:noProof/>
            <w:webHidden/>
          </w:rPr>
          <w:fldChar w:fldCharType="begin"/>
        </w:r>
        <w:r>
          <w:rPr>
            <w:noProof/>
            <w:webHidden/>
          </w:rPr>
          <w:instrText xml:space="preserve"> PAGEREF _Toc118969589 \h </w:instrText>
        </w:r>
        <w:r>
          <w:rPr>
            <w:noProof/>
            <w:webHidden/>
          </w:rPr>
        </w:r>
        <w:r>
          <w:rPr>
            <w:noProof/>
            <w:webHidden/>
          </w:rPr>
          <w:fldChar w:fldCharType="separate"/>
        </w:r>
        <w:r>
          <w:rPr>
            <w:noProof/>
            <w:webHidden/>
          </w:rPr>
          <w:t>3</w:t>
        </w:r>
        <w:r>
          <w:rPr>
            <w:noProof/>
            <w:webHidden/>
          </w:rPr>
          <w:fldChar w:fldCharType="end"/>
        </w:r>
      </w:hyperlink>
    </w:p>
    <w:p w14:paraId="570FD612" w14:textId="11DA669C" w:rsidR="00604F9D" w:rsidRDefault="00604F9D">
      <w:pPr>
        <w:pStyle w:val="TOC1"/>
        <w:rPr>
          <w:rFonts w:asciiTheme="minorHAnsi" w:eastAsiaTheme="minorEastAsia" w:hAnsiTheme="minorHAnsi" w:cstheme="minorBidi"/>
          <w:b w:val="0"/>
          <w:noProof/>
          <w:sz w:val="22"/>
          <w:szCs w:val="22"/>
        </w:rPr>
      </w:pPr>
      <w:hyperlink w:anchor="_Toc118969590" w:history="1">
        <w:r w:rsidRPr="00CD40D0">
          <w:rPr>
            <w:rStyle w:val="Hyperlink"/>
            <w:noProof/>
          </w:rPr>
          <w:t>3.</w:t>
        </w:r>
        <w:r>
          <w:rPr>
            <w:rFonts w:asciiTheme="minorHAnsi" w:eastAsiaTheme="minorEastAsia" w:hAnsiTheme="minorHAnsi" w:cstheme="minorBidi"/>
            <w:b w:val="0"/>
            <w:noProof/>
            <w:sz w:val="22"/>
            <w:szCs w:val="22"/>
          </w:rPr>
          <w:tab/>
        </w:r>
        <w:r w:rsidRPr="00CD40D0">
          <w:rPr>
            <w:rStyle w:val="Hyperlink"/>
            <w:noProof/>
          </w:rPr>
          <w:t>WMP Implementation Process</w:t>
        </w:r>
        <w:r>
          <w:rPr>
            <w:noProof/>
            <w:webHidden/>
          </w:rPr>
          <w:tab/>
        </w:r>
        <w:r>
          <w:rPr>
            <w:noProof/>
            <w:webHidden/>
          </w:rPr>
          <w:fldChar w:fldCharType="begin"/>
        </w:r>
        <w:r>
          <w:rPr>
            <w:noProof/>
            <w:webHidden/>
          </w:rPr>
          <w:instrText xml:space="preserve"> PAGEREF _Toc118969590 \h </w:instrText>
        </w:r>
        <w:r>
          <w:rPr>
            <w:noProof/>
            <w:webHidden/>
          </w:rPr>
        </w:r>
        <w:r>
          <w:rPr>
            <w:noProof/>
            <w:webHidden/>
          </w:rPr>
          <w:fldChar w:fldCharType="separate"/>
        </w:r>
        <w:r>
          <w:rPr>
            <w:noProof/>
            <w:webHidden/>
          </w:rPr>
          <w:t>5</w:t>
        </w:r>
        <w:r>
          <w:rPr>
            <w:noProof/>
            <w:webHidden/>
          </w:rPr>
          <w:fldChar w:fldCharType="end"/>
        </w:r>
      </w:hyperlink>
    </w:p>
    <w:p w14:paraId="15945146" w14:textId="67867064" w:rsidR="00604F9D" w:rsidRDefault="00604F9D">
      <w:pPr>
        <w:pStyle w:val="TOC2"/>
        <w:rPr>
          <w:rFonts w:asciiTheme="minorHAnsi" w:eastAsiaTheme="minorEastAsia" w:hAnsiTheme="minorHAnsi" w:cstheme="minorBidi"/>
          <w:noProof/>
          <w:sz w:val="22"/>
          <w:szCs w:val="22"/>
        </w:rPr>
      </w:pPr>
      <w:hyperlink w:anchor="_Toc118969591" w:history="1">
        <w:r w:rsidRPr="00CD40D0">
          <w:rPr>
            <w:rStyle w:val="Hyperlink"/>
            <w:noProof/>
          </w:rPr>
          <w:t>3.1  Technical Management Team (TMT)</w:t>
        </w:r>
        <w:r>
          <w:rPr>
            <w:noProof/>
            <w:webHidden/>
          </w:rPr>
          <w:tab/>
        </w:r>
        <w:r>
          <w:rPr>
            <w:noProof/>
            <w:webHidden/>
          </w:rPr>
          <w:fldChar w:fldCharType="begin"/>
        </w:r>
        <w:r>
          <w:rPr>
            <w:noProof/>
            <w:webHidden/>
          </w:rPr>
          <w:instrText xml:space="preserve"> PAGEREF _Toc118969591 \h </w:instrText>
        </w:r>
        <w:r>
          <w:rPr>
            <w:noProof/>
            <w:webHidden/>
          </w:rPr>
        </w:r>
        <w:r>
          <w:rPr>
            <w:noProof/>
            <w:webHidden/>
          </w:rPr>
          <w:fldChar w:fldCharType="separate"/>
        </w:r>
        <w:r>
          <w:rPr>
            <w:noProof/>
            <w:webHidden/>
          </w:rPr>
          <w:t>5</w:t>
        </w:r>
        <w:r>
          <w:rPr>
            <w:noProof/>
            <w:webHidden/>
          </w:rPr>
          <w:fldChar w:fldCharType="end"/>
        </w:r>
      </w:hyperlink>
    </w:p>
    <w:p w14:paraId="75FEB102" w14:textId="34A9C0D5" w:rsidR="00604F9D" w:rsidRDefault="00604F9D">
      <w:pPr>
        <w:pStyle w:val="TOC2"/>
        <w:rPr>
          <w:rFonts w:asciiTheme="minorHAnsi" w:eastAsiaTheme="minorEastAsia" w:hAnsiTheme="minorHAnsi" w:cstheme="minorBidi"/>
          <w:noProof/>
          <w:sz w:val="22"/>
          <w:szCs w:val="22"/>
        </w:rPr>
      </w:pPr>
      <w:hyperlink w:anchor="_Toc118969592" w:history="1">
        <w:r w:rsidRPr="00CD40D0">
          <w:rPr>
            <w:rStyle w:val="Hyperlink"/>
            <w:noProof/>
          </w:rPr>
          <w:t>3.2  Preparation of the WMP</w:t>
        </w:r>
        <w:r>
          <w:rPr>
            <w:noProof/>
            <w:webHidden/>
          </w:rPr>
          <w:tab/>
        </w:r>
        <w:r>
          <w:rPr>
            <w:noProof/>
            <w:webHidden/>
          </w:rPr>
          <w:fldChar w:fldCharType="begin"/>
        </w:r>
        <w:r>
          <w:rPr>
            <w:noProof/>
            <w:webHidden/>
          </w:rPr>
          <w:instrText xml:space="preserve"> PAGEREF _Toc118969592 \h </w:instrText>
        </w:r>
        <w:r>
          <w:rPr>
            <w:noProof/>
            <w:webHidden/>
          </w:rPr>
        </w:r>
        <w:r>
          <w:rPr>
            <w:noProof/>
            <w:webHidden/>
          </w:rPr>
          <w:fldChar w:fldCharType="separate"/>
        </w:r>
        <w:r>
          <w:rPr>
            <w:noProof/>
            <w:webHidden/>
          </w:rPr>
          <w:t>5</w:t>
        </w:r>
        <w:r>
          <w:rPr>
            <w:noProof/>
            <w:webHidden/>
          </w:rPr>
          <w:fldChar w:fldCharType="end"/>
        </w:r>
      </w:hyperlink>
    </w:p>
    <w:p w14:paraId="46D99DFA" w14:textId="0F6FDD6F" w:rsidR="00604F9D" w:rsidRDefault="00604F9D">
      <w:pPr>
        <w:pStyle w:val="TOC2"/>
        <w:rPr>
          <w:rFonts w:asciiTheme="minorHAnsi" w:eastAsiaTheme="minorEastAsia" w:hAnsiTheme="minorHAnsi" w:cstheme="minorBidi"/>
          <w:noProof/>
          <w:sz w:val="22"/>
          <w:szCs w:val="22"/>
        </w:rPr>
      </w:pPr>
      <w:hyperlink w:anchor="_Toc118969593" w:history="1">
        <w:r w:rsidRPr="00CD40D0">
          <w:rPr>
            <w:rStyle w:val="Hyperlink"/>
            <w:noProof/>
          </w:rPr>
          <w:t>3.3  Fish Passage Plan (FPP)</w:t>
        </w:r>
        <w:r>
          <w:rPr>
            <w:noProof/>
            <w:webHidden/>
          </w:rPr>
          <w:tab/>
        </w:r>
        <w:r>
          <w:rPr>
            <w:noProof/>
            <w:webHidden/>
          </w:rPr>
          <w:fldChar w:fldCharType="begin"/>
        </w:r>
        <w:r>
          <w:rPr>
            <w:noProof/>
            <w:webHidden/>
          </w:rPr>
          <w:instrText xml:space="preserve"> PAGEREF _Toc118969593 \h </w:instrText>
        </w:r>
        <w:r>
          <w:rPr>
            <w:noProof/>
            <w:webHidden/>
          </w:rPr>
        </w:r>
        <w:r>
          <w:rPr>
            <w:noProof/>
            <w:webHidden/>
          </w:rPr>
          <w:fldChar w:fldCharType="separate"/>
        </w:r>
        <w:r>
          <w:rPr>
            <w:noProof/>
            <w:webHidden/>
          </w:rPr>
          <w:t>6</w:t>
        </w:r>
        <w:r>
          <w:rPr>
            <w:noProof/>
            <w:webHidden/>
          </w:rPr>
          <w:fldChar w:fldCharType="end"/>
        </w:r>
      </w:hyperlink>
    </w:p>
    <w:p w14:paraId="258E4A3A" w14:textId="448253A2" w:rsidR="00604F9D" w:rsidRDefault="00604F9D">
      <w:pPr>
        <w:pStyle w:val="TOC2"/>
        <w:rPr>
          <w:rFonts w:asciiTheme="minorHAnsi" w:eastAsiaTheme="minorEastAsia" w:hAnsiTheme="minorHAnsi" w:cstheme="minorBidi"/>
          <w:noProof/>
          <w:sz w:val="22"/>
          <w:szCs w:val="22"/>
        </w:rPr>
      </w:pPr>
      <w:hyperlink w:anchor="_Toc118969594" w:history="1">
        <w:r w:rsidRPr="00CD40D0">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_Toc118969594 \h </w:instrText>
        </w:r>
        <w:r>
          <w:rPr>
            <w:noProof/>
            <w:webHidden/>
          </w:rPr>
        </w:r>
        <w:r>
          <w:rPr>
            <w:noProof/>
            <w:webHidden/>
          </w:rPr>
          <w:fldChar w:fldCharType="separate"/>
        </w:r>
        <w:r>
          <w:rPr>
            <w:noProof/>
            <w:webHidden/>
          </w:rPr>
          <w:t>6</w:t>
        </w:r>
        <w:r>
          <w:rPr>
            <w:noProof/>
            <w:webHidden/>
          </w:rPr>
          <w:fldChar w:fldCharType="end"/>
        </w:r>
      </w:hyperlink>
    </w:p>
    <w:p w14:paraId="5EC254B5" w14:textId="07FA75E9" w:rsidR="00604F9D" w:rsidRDefault="00604F9D">
      <w:pPr>
        <w:pStyle w:val="TOC1"/>
        <w:rPr>
          <w:rFonts w:asciiTheme="minorHAnsi" w:eastAsiaTheme="minorEastAsia" w:hAnsiTheme="minorHAnsi" w:cstheme="minorBidi"/>
          <w:b w:val="0"/>
          <w:noProof/>
          <w:sz w:val="22"/>
          <w:szCs w:val="22"/>
        </w:rPr>
      </w:pPr>
      <w:hyperlink w:anchor="_Toc118969595" w:history="1">
        <w:r w:rsidRPr="00CD40D0">
          <w:rPr>
            <w:rStyle w:val="Hyperlink"/>
            <w:noProof/>
          </w:rPr>
          <w:t>4.</w:t>
        </w:r>
        <w:r>
          <w:rPr>
            <w:rFonts w:asciiTheme="minorHAnsi" w:eastAsiaTheme="minorEastAsia" w:hAnsiTheme="minorHAnsi" w:cstheme="minorBidi"/>
            <w:b w:val="0"/>
            <w:noProof/>
            <w:sz w:val="22"/>
            <w:szCs w:val="22"/>
          </w:rPr>
          <w:tab/>
        </w:r>
        <w:r w:rsidRPr="00CD40D0">
          <w:rPr>
            <w:rStyle w:val="Hyperlink"/>
            <w:noProof/>
          </w:rPr>
          <w:t>Columbia River System Operations</w:t>
        </w:r>
        <w:r>
          <w:rPr>
            <w:noProof/>
            <w:webHidden/>
          </w:rPr>
          <w:tab/>
        </w:r>
        <w:r>
          <w:rPr>
            <w:noProof/>
            <w:webHidden/>
          </w:rPr>
          <w:fldChar w:fldCharType="begin"/>
        </w:r>
        <w:r>
          <w:rPr>
            <w:noProof/>
            <w:webHidden/>
          </w:rPr>
          <w:instrText xml:space="preserve"> PAGEREF _Toc118969595 \h </w:instrText>
        </w:r>
        <w:r>
          <w:rPr>
            <w:noProof/>
            <w:webHidden/>
          </w:rPr>
        </w:r>
        <w:r>
          <w:rPr>
            <w:noProof/>
            <w:webHidden/>
          </w:rPr>
          <w:fldChar w:fldCharType="separate"/>
        </w:r>
        <w:r>
          <w:rPr>
            <w:noProof/>
            <w:webHidden/>
          </w:rPr>
          <w:t>7</w:t>
        </w:r>
        <w:r>
          <w:rPr>
            <w:noProof/>
            <w:webHidden/>
          </w:rPr>
          <w:fldChar w:fldCharType="end"/>
        </w:r>
      </w:hyperlink>
    </w:p>
    <w:p w14:paraId="60388216" w14:textId="00792E8F" w:rsidR="00604F9D" w:rsidRDefault="00604F9D">
      <w:pPr>
        <w:pStyle w:val="TOC2"/>
        <w:rPr>
          <w:rFonts w:asciiTheme="minorHAnsi" w:eastAsiaTheme="minorEastAsia" w:hAnsiTheme="minorHAnsi" w:cstheme="minorBidi"/>
          <w:noProof/>
          <w:sz w:val="22"/>
          <w:szCs w:val="22"/>
        </w:rPr>
      </w:pPr>
      <w:hyperlink w:anchor="_Toc118969596" w:history="1">
        <w:r w:rsidRPr="00CD40D0">
          <w:rPr>
            <w:rStyle w:val="Hyperlink"/>
            <w:noProof/>
          </w:rPr>
          <w:t>4.1  Priorities</w:t>
        </w:r>
        <w:r>
          <w:rPr>
            <w:noProof/>
            <w:webHidden/>
          </w:rPr>
          <w:tab/>
        </w:r>
        <w:r>
          <w:rPr>
            <w:noProof/>
            <w:webHidden/>
          </w:rPr>
          <w:fldChar w:fldCharType="begin"/>
        </w:r>
        <w:r>
          <w:rPr>
            <w:noProof/>
            <w:webHidden/>
          </w:rPr>
          <w:instrText xml:space="preserve"> PAGEREF _Toc118969596 \h </w:instrText>
        </w:r>
        <w:r>
          <w:rPr>
            <w:noProof/>
            <w:webHidden/>
          </w:rPr>
        </w:r>
        <w:r>
          <w:rPr>
            <w:noProof/>
            <w:webHidden/>
          </w:rPr>
          <w:fldChar w:fldCharType="separate"/>
        </w:r>
        <w:r>
          <w:rPr>
            <w:noProof/>
            <w:webHidden/>
          </w:rPr>
          <w:t>7</w:t>
        </w:r>
        <w:r>
          <w:rPr>
            <w:noProof/>
            <w:webHidden/>
          </w:rPr>
          <w:fldChar w:fldCharType="end"/>
        </w:r>
      </w:hyperlink>
    </w:p>
    <w:p w14:paraId="72E37A21" w14:textId="7C4829D4" w:rsidR="00604F9D" w:rsidRDefault="00604F9D">
      <w:pPr>
        <w:pStyle w:val="TOC2"/>
        <w:rPr>
          <w:rFonts w:asciiTheme="minorHAnsi" w:eastAsiaTheme="minorEastAsia" w:hAnsiTheme="minorHAnsi" w:cstheme="minorBidi"/>
          <w:noProof/>
          <w:sz w:val="22"/>
          <w:szCs w:val="22"/>
        </w:rPr>
      </w:pPr>
      <w:hyperlink w:anchor="_Toc118969597" w:history="1">
        <w:r w:rsidRPr="00CD40D0">
          <w:rPr>
            <w:rStyle w:val="Hyperlink"/>
            <w:noProof/>
          </w:rPr>
          <w:t>4.2  Conflicts</w:t>
        </w:r>
        <w:r>
          <w:rPr>
            <w:noProof/>
            <w:webHidden/>
          </w:rPr>
          <w:tab/>
        </w:r>
        <w:r>
          <w:rPr>
            <w:noProof/>
            <w:webHidden/>
          </w:rPr>
          <w:fldChar w:fldCharType="begin"/>
        </w:r>
        <w:r>
          <w:rPr>
            <w:noProof/>
            <w:webHidden/>
          </w:rPr>
          <w:instrText xml:space="preserve"> PAGEREF _Toc118969597 \h </w:instrText>
        </w:r>
        <w:r>
          <w:rPr>
            <w:noProof/>
            <w:webHidden/>
          </w:rPr>
        </w:r>
        <w:r>
          <w:rPr>
            <w:noProof/>
            <w:webHidden/>
          </w:rPr>
          <w:fldChar w:fldCharType="separate"/>
        </w:r>
        <w:r>
          <w:rPr>
            <w:noProof/>
            <w:webHidden/>
          </w:rPr>
          <w:t>8</w:t>
        </w:r>
        <w:r>
          <w:rPr>
            <w:noProof/>
            <w:webHidden/>
          </w:rPr>
          <w:fldChar w:fldCharType="end"/>
        </w:r>
      </w:hyperlink>
    </w:p>
    <w:p w14:paraId="1BD132A9" w14:textId="52AD502B" w:rsidR="00604F9D" w:rsidRDefault="00604F9D">
      <w:pPr>
        <w:pStyle w:val="TOC2"/>
        <w:rPr>
          <w:rFonts w:asciiTheme="minorHAnsi" w:eastAsiaTheme="minorEastAsia" w:hAnsiTheme="minorHAnsi" w:cstheme="minorBidi"/>
          <w:noProof/>
          <w:sz w:val="22"/>
          <w:szCs w:val="22"/>
        </w:rPr>
      </w:pPr>
      <w:hyperlink w:anchor="_Toc118969598" w:history="1">
        <w:r w:rsidRPr="00CD40D0">
          <w:rPr>
            <w:rStyle w:val="Hyperlink"/>
            <w:noProof/>
          </w:rPr>
          <w:t>4.3  Emergencies</w:t>
        </w:r>
        <w:r>
          <w:rPr>
            <w:noProof/>
            <w:webHidden/>
          </w:rPr>
          <w:tab/>
        </w:r>
        <w:r>
          <w:rPr>
            <w:noProof/>
            <w:webHidden/>
          </w:rPr>
          <w:fldChar w:fldCharType="begin"/>
        </w:r>
        <w:r>
          <w:rPr>
            <w:noProof/>
            <w:webHidden/>
          </w:rPr>
          <w:instrText xml:space="preserve"> PAGEREF _Toc118969598 \h </w:instrText>
        </w:r>
        <w:r>
          <w:rPr>
            <w:noProof/>
            <w:webHidden/>
          </w:rPr>
        </w:r>
        <w:r>
          <w:rPr>
            <w:noProof/>
            <w:webHidden/>
          </w:rPr>
          <w:fldChar w:fldCharType="separate"/>
        </w:r>
        <w:r>
          <w:rPr>
            <w:noProof/>
            <w:webHidden/>
          </w:rPr>
          <w:t>10</w:t>
        </w:r>
        <w:r>
          <w:rPr>
            <w:noProof/>
            <w:webHidden/>
          </w:rPr>
          <w:fldChar w:fldCharType="end"/>
        </w:r>
      </w:hyperlink>
    </w:p>
    <w:p w14:paraId="43913BCF" w14:textId="33A0174D" w:rsidR="00604F9D" w:rsidRDefault="00604F9D">
      <w:pPr>
        <w:pStyle w:val="TOC2"/>
        <w:rPr>
          <w:rFonts w:asciiTheme="minorHAnsi" w:eastAsiaTheme="minorEastAsia" w:hAnsiTheme="minorHAnsi" w:cstheme="minorBidi"/>
          <w:noProof/>
          <w:sz w:val="22"/>
          <w:szCs w:val="22"/>
        </w:rPr>
      </w:pPr>
      <w:hyperlink w:anchor="_Toc118969599" w:history="1">
        <w:r w:rsidRPr="00CD40D0">
          <w:rPr>
            <w:rStyle w:val="Hyperlink"/>
            <w:noProof/>
          </w:rPr>
          <w:t>4.4  Fish Research</w:t>
        </w:r>
        <w:r>
          <w:rPr>
            <w:noProof/>
            <w:webHidden/>
          </w:rPr>
          <w:tab/>
        </w:r>
        <w:r>
          <w:rPr>
            <w:noProof/>
            <w:webHidden/>
          </w:rPr>
          <w:fldChar w:fldCharType="begin"/>
        </w:r>
        <w:r>
          <w:rPr>
            <w:noProof/>
            <w:webHidden/>
          </w:rPr>
          <w:instrText xml:space="preserve"> PAGEREF _Toc118969599 \h </w:instrText>
        </w:r>
        <w:r>
          <w:rPr>
            <w:noProof/>
            <w:webHidden/>
          </w:rPr>
        </w:r>
        <w:r>
          <w:rPr>
            <w:noProof/>
            <w:webHidden/>
          </w:rPr>
          <w:fldChar w:fldCharType="separate"/>
        </w:r>
        <w:r>
          <w:rPr>
            <w:noProof/>
            <w:webHidden/>
          </w:rPr>
          <w:t>11</w:t>
        </w:r>
        <w:r>
          <w:rPr>
            <w:noProof/>
            <w:webHidden/>
          </w:rPr>
          <w:fldChar w:fldCharType="end"/>
        </w:r>
      </w:hyperlink>
    </w:p>
    <w:p w14:paraId="35B059CE" w14:textId="4DC9B130" w:rsidR="00604F9D" w:rsidRDefault="00604F9D">
      <w:pPr>
        <w:pStyle w:val="TOC2"/>
        <w:rPr>
          <w:rFonts w:asciiTheme="minorHAnsi" w:eastAsiaTheme="minorEastAsia" w:hAnsiTheme="minorHAnsi" w:cstheme="minorBidi"/>
          <w:noProof/>
          <w:sz w:val="22"/>
          <w:szCs w:val="22"/>
        </w:rPr>
      </w:pPr>
      <w:hyperlink w:anchor="_Toc118969600" w:history="1">
        <w:r w:rsidRPr="00CD40D0">
          <w:rPr>
            <w:rStyle w:val="Hyperlink"/>
            <w:noProof/>
          </w:rPr>
          <w:t>4.5  FRM Shifts</w:t>
        </w:r>
        <w:r>
          <w:rPr>
            <w:noProof/>
            <w:webHidden/>
          </w:rPr>
          <w:tab/>
        </w:r>
        <w:r>
          <w:rPr>
            <w:noProof/>
            <w:webHidden/>
          </w:rPr>
          <w:fldChar w:fldCharType="begin"/>
        </w:r>
        <w:r>
          <w:rPr>
            <w:noProof/>
            <w:webHidden/>
          </w:rPr>
          <w:instrText xml:space="preserve"> PAGEREF _Toc118969600 \h </w:instrText>
        </w:r>
        <w:r>
          <w:rPr>
            <w:noProof/>
            <w:webHidden/>
          </w:rPr>
        </w:r>
        <w:r>
          <w:rPr>
            <w:noProof/>
            <w:webHidden/>
          </w:rPr>
          <w:fldChar w:fldCharType="separate"/>
        </w:r>
        <w:r>
          <w:rPr>
            <w:noProof/>
            <w:webHidden/>
          </w:rPr>
          <w:t>12</w:t>
        </w:r>
        <w:r>
          <w:rPr>
            <w:noProof/>
            <w:webHidden/>
          </w:rPr>
          <w:fldChar w:fldCharType="end"/>
        </w:r>
      </w:hyperlink>
    </w:p>
    <w:p w14:paraId="4971F300" w14:textId="4CD4A230" w:rsidR="00604F9D" w:rsidRDefault="00604F9D">
      <w:pPr>
        <w:pStyle w:val="TOC1"/>
        <w:rPr>
          <w:rFonts w:asciiTheme="minorHAnsi" w:eastAsiaTheme="minorEastAsia" w:hAnsiTheme="minorHAnsi" w:cstheme="minorBidi"/>
          <w:b w:val="0"/>
          <w:noProof/>
          <w:sz w:val="22"/>
          <w:szCs w:val="22"/>
        </w:rPr>
      </w:pPr>
      <w:hyperlink w:anchor="_Toc118969601" w:history="1">
        <w:r w:rsidRPr="00CD40D0">
          <w:rPr>
            <w:rStyle w:val="Hyperlink"/>
            <w:noProof/>
          </w:rPr>
          <w:t>5.</w:t>
        </w:r>
        <w:r>
          <w:rPr>
            <w:rFonts w:asciiTheme="minorHAnsi" w:eastAsiaTheme="minorEastAsia" w:hAnsiTheme="minorHAnsi" w:cstheme="minorBidi"/>
            <w:b w:val="0"/>
            <w:noProof/>
            <w:sz w:val="22"/>
            <w:szCs w:val="22"/>
          </w:rPr>
          <w:tab/>
        </w:r>
        <w:r w:rsidRPr="00CD40D0">
          <w:rPr>
            <w:rStyle w:val="Hyperlink"/>
            <w:noProof/>
          </w:rPr>
          <w:t>Decision Points and Water Supply Forecasts</w:t>
        </w:r>
        <w:r>
          <w:rPr>
            <w:noProof/>
            <w:webHidden/>
          </w:rPr>
          <w:tab/>
        </w:r>
        <w:r>
          <w:rPr>
            <w:noProof/>
            <w:webHidden/>
          </w:rPr>
          <w:fldChar w:fldCharType="begin"/>
        </w:r>
        <w:r>
          <w:rPr>
            <w:noProof/>
            <w:webHidden/>
          </w:rPr>
          <w:instrText xml:space="preserve"> PAGEREF _Toc118969601 \h </w:instrText>
        </w:r>
        <w:r>
          <w:rPr>
            <w:noProof/>
            <w:webHidden/>
          </w:rPr>
        </w:r>
        <w:r>
          <w:rPr>
            <w:noProof/>
            <w:webHidden/>
          </w:rPr>
          <w:fldChar w:fldCharType="separate"/>
        </w:r>
        <w:r>
          <w:rPr>
            <w:noProof/>
            <w:webHidden/>
          </w:rPr>
          <w:t>12</w:t>
        </w:r>
        <w:r>
          <w:rPr>
            <w:noProof/>
            <w:webHidden/>
          </w:rPr>
          <w:fldChar w:fldCharType="end"/>
        </w:r>
      </w:hyperlink>
    </w:p>
    <w:p w14:paraId="33842590" w14:textId="1553C1A4" w:rsidR="00604F9D" w:rsidRDefault="00604F9D">
      <w:pPr>
        <w:pStyle w:val="TOC2"/>
        <w:rPr>
          <w:rFonts w:asciiTheme="minorHAnsi" w:eastAsiaTheme="minorEastAsia" w:hAnsiTheme="minorHAnsi" w:cstheme="minorBidi"/>
          <w:noProof/>
          <w:sz w:val="22"/>
          <w:szCs w:val="22"/>
        </w:rPr>
      </w:pPr>
      <w:hyperlink w:anchor="_Toc118969602" w:history="1">
        <w:r w:rsidRPr="00CD40D0">
          <w:rPr>
            <w:rStyle w:val="Hyperlink"/>
            <w:noProof/>
          </w:rPr>
          <w:t>5.1  Water Management Decisions and Actions</w:t>
        </w:r>
        <w:r>
          <w:rPr>
            <w:noProof/>
            <w:webHidden/>
          </w:rPr>
          <w:tab/>
        </w:r>
        <w:r>
          <w:rPr>
            <w:noProof/>
            <w:webHidden/>
          </w:rPr>
          <w:fldChar w:fldCharType="begin"/>
        </w:r>
        <w:r>
          <w:rPr>
            <w:noProof/>
            <w:webHidden/>
          </w:rPr>
          <w:instrText xml:space="preserve"> PAGEREF _Toc118969602 \h </w:instrText>
        </w:r>
        <w:r>
          <w:rPr>
            <w:noProof/>
            <w:webHidden/>
          </w:rPr>
        </w:r>
        <w:r>
          <w:rPr>
            <w:noProof/>
            <w:webHidden/>
          </w:rPr>
          <w:fldChar w:fldCharType="separate"/>
        </w:r>
        <w:r>
          <w:rPr>
            <w:noProof/>
            <w:webHidden/>
          </w:rPr>
          <w:t>12</w:t>
        </w:r>
        <w:r>
          <w:rPr>
            <w:noProof/>
            <w:webHidden/>
          </w:rPr>
          <w:fldChar w:fldCharType="end"/>
        </w:r>
      </w:hyperlink>
    </w:p>
    <w:p w14:paraId="6FA1C1A1" w14:textId="08622E37" w:rsidR="00604F9D" w:rsidRDefault="00604F9D">
      <w:pPr>
        <w:pStyle w:val="TOC2"/>
        <w:rPr>
          <w:rFonts w:asciiTheme="minorHAnsi" w:eastAsiaTheme="minorEastAsia" w:hAnsiTheme="minorHAnsi" w:cstheme="minorBidi"/>
          <w:noProof/>
          <w:sz w:val="22"/>
          <w:szCs w:val="22"/>
        </w:rPr>
      </w:pPr>
      <w:hyperlink w:anchor="_Toc118969603" w:history="1">
        <w:r w:rsidRPr="00CD40D0">
          <w:rPr>
            <w:rStyle w:val="Hyperlink"/>
            <w:noProof/>
          </w:rPr>
          <w:t>5.2  Water Supply Forecasts (WSF)</w:t>
        </w:r>
        <w:r>
          <w:rPr>
            <w:noProof/>
            <w:webHidden/>
          </w:rPr>
          <w:tab/>
        </w:r>
        <w:r>
          <w:rPr>
            <w:noProof/>
            <w:webHidden/>
          </w:rPr>
          <w:fldChar w:fldCharType="begin"/>
        </w:r>
        <w:r>
          <w:rPr>
            <w:noProof/>
            <w:webHidden/>
          </w:rPr>
          <w:instrText xml:space="preserve"> PAGEREF _Toc118969603 \h </w:instrText>
        </w:r>
        <w:r>
          <w:rPr>
            <w:noProof/>
            <w:webHidden/>
          </w:rPr>
        </w:r>
        <w:r>
          <w:rPr>
            <w:noProof/>
            <w:webHidden/>
          </w:rPr>
          <w:fldChar w:fldCharType="separate"/>
        </w:r>
        <w:r>
          <w:rPr>
            <w:noProof/>
            <w:webHidden/>
          </w:rPr>
          <w:t>14</w:t>
        </w:r>
        <w:r>
          <w:rPr>
            <w:noProof/>
            <w:webHidden/>
          </w:rPr>
          <w:fldChar w:fldCharType="end"/>
        </w:r>
      </w:hyperlink>
    </w:p>
    <w:p w14:paraId="2B8E1FCC" w14:textId="781F6ABD" w:rsidR="00604F9D" w:rsidRDefault="00604F9D">
      <w:pPr>
        <w:pStyle w:val="TOC1"/>
        <w:rPr>
          <w:rFonts w:asciiTheme="minorHAnsi" w:eastAsiaTheme="minorEastAsia" w:hAnsiTheme="minorHAnsi" w:cstheme="minorBidi"/>
          <w:b w:val="0"/>
          <w:noProof/>
          <w:sz w:val="22"/>
          <w:szCs w:val="22"/>
        </w:rPr>
      </w:pPr>
      <w:hyperlink w:anchor="_Toc118969604" w:history="1">
        <w:r w:rsidRPr="00CD40D0">
          <w:rPr>
            <w:rStyle w:val="Hyperlink"/>
            <w:noProof/>
          </w:rPr>
          <w:t>6.</w:t>
        </w:r>
        <w:r>
          <w:rPr>
            <w:rFonts w:asciiTheme="minorHAnsi" w:eastAsiaTheme="minorEastAsia" w:hAnsiTheme="minorHAnsi" w:cstheme="minorBidi"/>
            <w:b w:val="0"/>
            <w:noProof/>
            <w:sz w:val="22"/>
            <w:szCs w:val="22"/>
          </w:rPr>
          <w:tab/>
        </w:r>
        <w:r w:rsidRPr="00CD40D0">
          <w:rPr>
            <w:rStyle w:val="Hyperlink"/>
            <w:noProof/>
          </w:rPr>
          <w:t>Project Operations</w:t>
        </w:r>
        <w:r>
          <w:rPr>
            <w:noProof/>
            <w:webHidden/>
          </w:rPr>
          <w:tab/>
        </w:r>
        <w:r>
          <w:rPr>
            <w:noProof/>
            <w:webHidden/>
          </w:rPr>
          <w:fldChar w:fldCharType="begin"/>
        </w:r>
        <w:r>
          <w:rPr>
            <w:noProof/>
            <w:webHidden/>
          </w:rPr>
          <w:instrText xml:space="preserve"> PAGEREF _Toc118969604 \h </w:instrText>
        </w:r>
        <w:r>
          <w:rPr>
            <w:noProof/>
            <w:webHidden/>
          </w:rPr>
        </w:r>
        <w:r>
          <w:rPr>
            <w:noProof/>
            <w:webHidden/>
          </w:rPr>
          <w:fldChar w:fldCharType="separate"/>
        </w:r>
        <w:r>
          <w:rPr>
            <w:noProof/>
            <w:webHidden/>
          </w:rPr>
          <w:t>16</w:t>
        </w:r>
        <w:r>
          <w:rPr>
            <w:noProof/>
            <w:webHidden/>
          </w:rPr>
          <w:fldChar w:fldCharType="end"/>
        </w:r>
      </w:hyperlink>
    </w:p>
    <w:p w14:paraId="06669494" w14:textId="2C1F8BA8" w:rsidR="00604F9D" w:rsidRDefault="00604F9D">
      <w:pPr>
        <w:pStyle w:val="TOC2"/>
        <w:rPr>
          <w:rFonts w:asciiTheme="minorHAnsi" w:eastAsiaTheme="minorEastAsia" w:hAnsiTheme="minorHAnsi" w:cstheme="minorBidi"/>
          <w:noProof/>
          <w:sz w:val="22"/>
          <w:szCs w:val="22"/>
        </w:rPr>
      </w:pPr>
      <w:hyperlink w:anchor="_Toc118969605" w:history="1">
        <w:r w:rsidRPr="00CD40D0">
          <w:rPr>
            <w:rStyle w:val="Hyperlink"/>
            <w:noProof/>
          </w:rPr>
          <w:t>6.1  Hugh Keenleyside Dam (Arrow Canadian Project)</w:t>
        </w:r>
        <w:r>
          <w:rPr>
            <w:noProof/>
            <w:webHidden/>
          </w:rPr>
          <w:tab/>
        </w:r>
        <w:r>
          <w:rPr>
            <w:noProof/>
            <w:webHidden/>
          </w:rPr>
          <w:fldChar w:fldCharType="begin"/>
        </w:r>
        <w:r>
          <w:rPr>
            <w:noProof/>
            <w:webHidden/>
          </w:rPr>
          <w:instrText xml:space="preserve"> PAGEREF _Toc118969605 \h </w:instrText>
        </w:r>
        <w:r>
          <w:rPr>
            <w:noProof/>
            <w:webHidden/>
          </w:rPr>
        </w:r>
        <w:r>
          <w:rPr>
            <w:noProof/>
            <w:webHidden/>
          </w:rPr>
          <w:fldChar w:fldCharType="separate"/>
        </w:r>
        <w:r>
          <w:rPr>
            <w:noProof/>
            <w:webHidden/>
          </w:rPr>
          <w:t>19</w:t>
        </w:r>
        <w:r>
          <w:rPr>
            <w:noProof/>
            <w:webHidden/>
          </w:rPr>
          <w:fldChar w:fldCharType="end"/>
        </w:r>
      </w:hyperlink>
    </w:p>
    <w:p w14:paraId="285E9F79" w14:textId="33C4D7A1" w:rsidR="00604F9D" w:rsidRDefault="00604F9D">
      <w:pPr>
        <w:pStyle w:val="TOC2"/>
        <w:rPr>
          <w:rFonts w:asciiTheme="minorHAnsi" w:eastAsiaTheme="minorEastAsia" w:hAnsiTheme="minorHAnsi" w:cstheme="minorBidi"/>
          <w:noProof/>
          <w:sz w:val="22"/>
          <w:szCs w:val="22"/>
        </w:rPr>
      </w:pPr>
      <w:hyperlink w:anchor="_Toc118969606" w:history="1">
        <w:r w:rsidRPr="00CD40D0">
          <w:rPr>
            <w:rStyle w:val="Hyperlink"/>
            <w:noProof/>
          </w:rPr>
          <w:t>6.2  Hungry Horse Dam</w:t>
        </w:r>
        <w:r>
          <w:rPr>
            <w:noProof/>
            <w:webHidden/>
          </w:rPr>
          <w:tab/>
        </w:r>
        <w:r>
          <w:rPr>
            <w:noProof/>
            <w:webHidden/>
          </w:rPr>
          <w:fldChar w:fldCharType="begin"/>
        </w:r>
        <w:r>
          <w:rPr>
            <w:noProof/>
            <w:webHidden/>
          </w:rPr>
          <w:instrText xml:space="preserve"> PAGEREF _Toc118969606 \h </w:instrText>
        </w:r>
        <w:r>
          <w:rPr>
            <w:noProof/>
            <w:webHidden/>
          </w:rPr>
        </w:r>
        <w:r>
          <w:rPr>
            <w:noProof/>
            <w:webHidden/>
          </w:rPr>
          <w:fldChar w:fldCharType="separate"/>
        </w:r>
        <w:r>
          <w:rPr>
            <w:noProof/>
            <w:webHidden/>
          </w:rPr>
          <w:t>19</w:t>
        </w:r>
        <w:r>
          <w:rPr>
            <w:noProof/>
            <w:webHidden/>
          </w:rPr>
          <w:fldChar w:fldCharType="end"/>
        </w:r>
      </w:hyperlink>
    </w:p>
    <w:p w14:paraId="5118B727" w14:textId="7B98E63B" w:rsidR="00604F9D" w:rsidRDefault="00604F9D">
      <w:pPr>
        <w:pStyle w:val="TOC2"/>
        <w:rPr>
          <w:rFonts w:asciiTheme="minorHAnsi" w:eastAsiaTheme="minorEastAsia" w:hAnsiTheme="minorHAnsi" w:cstheme="minorBidi"/>
          <w:noProof/>
          <w:sz w:val="22"/>
          <w:szCs w:val="22"/>
        </w:rPr>
      </w:pPr>
      <w:hyperlink w:anchor="_Toc118969607" w:history="1">
        <w:r w:rsidRPr="00CD40D0">
          <w:rPr>
            <w:rStyle w:val="Hyperlink"/>
            <w:noProof/>
          </w:rPr>
          <w:t>6.3  Albeni Falls Dam</w:t>
        </w:r>
        <w:r>
          <w:rPr>
            <w:noProof/>
            <w:webHidden/>
          </w:rPr>
          <w:tab/>
        </w:r>
        <w:r>
          <w:rPr>
            <w:noProof/>
            <w:webHidden/>
          </w:rPr>
          <w:fldChar w:fldCharType="begin"/>
        </w:r>
        <w:r>
          <w:rPr>
            <w:noProof/>
            <w:webHidden/>
          </w:rPr>
          <w:instrText xml:space="preserve"> PAGEREF _Toc118969607 \h </w:instrText>
        </w:r>
        <w:r>
          <w:rPr>
            <w:noProof/>
            <w:webHidden/>
          </w:rPr>
        </w:r>
        <w:r>
          <w:rPr>
            <w:noProof/>
            <w:webHidden/>
          </w:rPr>
          <w:fldChar w:fldCharType="separate"/>
        </w:r>
        <w:r>
          <w:rPr>
            <w:noProof/>
            <w:webHidden/>
          </w:rPr>
          <w:t>23</w:t>
        </w:r>
        <w:r>
          <w:rPr>
            <w:noProof/>
            <w:webHidden/>
          </w:rPr>
          <w:fldChar w:fldCharType="end"/>
        </w:r>
      </w:hyperlink>
    </w:p>
    <w:p w14:paraId="3C3736F9" w14:textId="63D597AA" w:rsidR="00604F9D" w:rsidRDefault="00604F9D">
      <w:pPr>
        <w:pStyle w:val="TOC2"/>
        <w:rPr>
          <w:rFonts w:asciiTheme="minorHAnsi" w:eastAsiaTheme="minorEastAsia" w:hAnsiTheme="minorHAnsi" w:cstheme="minorBidi"/>
          <w:noProof/>
          <w:sz w:val="22"/>
          <w:szCs w:val="22"/>
        </w:rPr>
      </w:pPr>
      <w:hyperlink w:anchor="_Toc118969608" w:history="1">
        <w:r w:rsidRPr="00CD40D0">
          <w:rPr>
            <w:rStyle w:val="Hyperlink"/>
            <w:noProof/>
          </w:rPr>
          <w:t>6.4  Libby Dam</w:t>
        </w:r>
        <w:r>
          <w:rPr>
            <w:noProof/>
            <w:webHidden/>
          </w:rPr>
          <w:tab/>
        </w:r>
        <w:r>
          <w:rPr>
            <w:noProof/>
            <w:webHidden/>
          </w:rPr>
          <w:fldChar w:fldCharType="begin"/>
        </w:r>
        <w:r>
          <w:rPr>
            <w:noProof/>
            <w:webHidden/>
          </w:rPr>
          <w:instrText xml:space="preserve"> PAGEREF _Toc118969608 \h </w:instrText>
        </w:r>
        <w:r>
          <w:rPr>
            <w:noProof/>
            <w:webHidden/>
          </w:rPr>
        </w:r>
        <w:r>
          <w:rPr>
            <w:noProof/>
            <w:webHidden/>
          </w:rPr>
          <w:fldChar w:fldCharType="separate"/>
        </w:r>
        <w:r>
          <w:rPr>
            <w:noProof/>
            <w:webHidden/>
          </w:rPr>
          <w:t>24</w:t>
        </w:r>
        <w:r>
          <w:rPr>
            <w:noProof/>
            <w:webHidden/>
          </w:rPr>
          <w:fldChar w:fldCharType="end"/>
        </w:r>
      </w:hyperlink>
    </w:p>
    <w:p w14:paraId="2D44C633" w14:textId="0C0D9FD2" w:rsidR="00604F9D" w:rsidRDefault="00604F9D">
      <w:pPr>
        <w:pStyle w:val="TOC2"/>
        <w:rPr>
          <w:rFonts w:asciiTheme="minorHAnsi" w:eastAsiaTheme="minorEastAsia" w:hAnsiTheme="minorHAnsi" w:cstheme="minorBidi"/>
          <w:noProof/>
          <w:sz w:val="22"/>
          <w:szCs w:val="22"/>
        </w:rPr>
      </w:pPr>
      <w:hyperlink w:anchor="_Toc118969609" w:history="1">
        <w:r w:rsidRPr="00CD40D0">
          <w:rPr>
            <w:rStyle w:val="Hyperlink"/>
            <w:noProof/>
          </w:rPr>
          <w:t>6.5  Grand Coulee Dam</w:t>
        </w:r>
        <w:r>
          <w:rPr>
            <w:noProof/>
            <w:webHidden/>
          </w:rPr>
          <w:tab/>
        </w:r>
        <w:r>
          <w:rPr>
            <w:noProof/>
            <w:webHidden/>
          </w:rPr>
          <w:fldChar w:fldCharType="begin"/>
        </w:r>
        <w:r>
          <w:rPr>
            <w:noProof/>
            <w:webHidden/>
          </w:rPr>
          <w:instrText xml:space="preserve"> PAGEREF _Toc118969609 \h </w:instrText>
        </w:r>
        <w:r>
          <w:rPr>
            <w:noProof/>
            <w:webHidden/>
          </w:rPr>
        </w:r>
        <w:r>
          <w:rPr>
            <w:noProof/>
            <w:webHidden/>
          </w:rPr>
          <w:fldChar w:fldCharType="separate"/>
        </w:r>
        <w:r>
          <w:rPr>
            <w:noProof/>
            <w:webHidden/>
          </w:rPr>
          <w:t>30</w:t>
        </w:r>
        <w:r>
          <w:rPr>
            <w:noProof/>
            <w:webHidden/>
          </w:rPr>
          <w:fldChar w:fldCharType="end"/>
        </w:r>
      </w:hyperlink>
    </w:p>
    <w:p w14:paraId="427460E7" w14:textId="04734878" w:rsidR="00604F9D" w:rsidRDefault="00604F9D">
      <w:pPr>
        <w:pStyle w:val="TOC2"/>
        <w:rPr>
          <w:rFonts w:asciiTheme="minorHAnsi" w:eastAsiaTheme="minorEastAsia" w:hAnsiTheme="minorHAnsi" w:cstheme="minorBidi"/>
          <w:noProof/>
          <w:sz w:val="22"/>
          <w:szCs w:val="22"/>
        </w:rPr>
      </w:pPr>
      <w:hyperlink w:anchor="_Toc118969610" w:history="1">
        <w:r w:rsidRPr="00CD40D0">
          <w:rPr>
            <w:rStyle w:val="Hyperlink"/>
            <w:noProof/>
          </w:rPr>
          <w:t>6.6  Chief Joseph Dam</w:t>
        </w:r>
        <w:r>
          <w:rPr>
            <w:noProof/>
            <w:webHidden/>
          </w:rPr>
          <w:tab/>
        </w:r>
        <w:r>
          <w:rPr>
            <w:noProof/>
            <w:webHidden/>
          </w:rPr>
          <w:fldChar w:fldCharType="begin"/>
        </w:r>
        <w:r>
          <w:rPr>
            <w:noProof/>
            <w:webHidden/>
          </w:rPr>
          <w:instrText xml:space="preserve"> PAGEREF _Toc118969610 \h </w:instrText>
        </w:r>
        <w:r>
          <w:rPr>
            <w:noProof/>
            <w:webHidden/>
          </w:rPr>
        </w:r>
        <w:r>
          <w:rPr>
            <w:noProof/>
            <w:webHidden/>
          </w:rPr>
          <w:fldChar w:fldCharType="separate"/>
        </w:r>
        <w:r>
          <w:rPr>
            <w:noProof/>
            <w:webHidden/>
          </w:rPr>
          <w:t>34</w:t>
        </w:r>
        <w:r>
          <w:rPr>
            <w:noProof/>
            <w:webHidden/>
          </w:rPr>
          <w:fldChar w:fldCharType="end"/>
        </w:r>
      </w:hyperlink>
    </w:p>
    <w:p w14:paraId="05B6579C" w14:textId="54DAEE89" w:rsidR="00604F9D" w:rsidRDefault="00604F9D">
      <w:pPr>
        <w:pStyle w:val="TOC2"/>
        <w:rPr>
          <w:rFonts w:asciiTheme="minorHAnsi" w:eastAsiaTheme="minorEastAsia" w:hAnsiTheme="minorHAnsi" w:cstheme="minorBidi"/>
          <w:noProof/>
          <w:sz w:val="22"/>
          <w:szCs w:val="22"/>
        </w:rPr>
      </w:pPr>
      <w:hyperlink w:anchor="_Toc118969611" w:history="1">
        <w:r w:rsidRPr="00CD40D0">
          <w:rPr>
            <w:rStyle w:val="Hyperlink"/>
            <w:noProof/>
          </w:rPr>
          <w:t>6.7  Priest Rapids Dam</w:t>
        </w:r>
        <w:r>
          <w:rPr>
            <w:noProof/>
            <w:webHidden/>
          </w:rPr>
          <w:tab/>
        </w:r>
        <w:r>
          <w:rPr>
            <w:noProof/>
            <w:webHidden/>
          </w:rPr>
          <w:fldChar w:fldCharType="begin"/>
        </w:r>
        <w:r>
          <w:rPr>
            <w:noProof/>
            <w:webHidden/>
          </w:rPr>
          <w:instrText xml:space="preserve"> PAGEREF _Toc118969611 \h </w:instrText>
        </w:r>
        <w:r>
          <w:rPr>
            <w:noProof/>
            <w:webHidden/>
          </w:rPr>
        </w:r>
        <w:r>
          <w:rPr>
            <w:noProof/>
            <w:webHidden/>
          </w:rPr>
          <w:fldChar w:fldCharType="separate"/>
        </w:r>
        <w:r>
          <w:rPr>
            <w:noProof/>
            <w:webHidden/>
          </w:rPr>
          <w:t>34</w:t>
        </w:r>
        <w:r>
          <w:rPr>
            <w:noProof/>
            <w:webHidden/>
          </w:rPr>
          <w:fldChar w:fldCharType="end"/>
        </w:r>
      </w:hyperlink>
    </w:p>
    <w:p w14:paraId="3F4BBF68" w14:textId="1305520B" w:rsidR="00604F9D" w:rsidRDefault="00604F9D">
      <w:pPr>
        <w:pStyle w:val="TOC2"/>
        <w:rPr>
          <w:rFonts w:asciiTheme="minorHAnsi" w:eastAsiaTheme="minorEastAsia" w:hAnsiTheme="minorHAnsi" w:cstheme="minorBidi"/>
          <w:noProof/>
          <w:sz w:val="22"/>
          <w:szCs w:val="22"/>
        </w:rPr>
      </w:pPr>
      <w:hyperlink w:anchor="_Toc118969612" w:history="1">
        <w:r w:rsidRPr="00CD40D0">
          <w:rPr>
            <w:rStyle w:val="Hyperlink"/>
            <w:noProof/>
          </w:rPr>
          <w:t>6.8</w:t>
        </w:r>
        <w:r>
          <w:rPr>
            <w:rFonts w:asciiTheme="minorHAnsi" w:eastAsiaTheme="minorEastAsia" w:hAnsiTheme="minorHAnsi" w:cstheme="minorBidi"/>
            <w:noProof/>
            <w:sz w:val="22"/>
            <w:szCs w:val="22"/>
          </w:rPr>
          <w:tab/>
        </w:r>
        <w:r w:rsidRPr="00CD40D0">
          <w:rPr>
            <w:rStyle w:val="Hyperlink"/>
            <w:noProof/>
          </w:rPr>
          <w:t>Dworshak Dam</w:t>
        </w:r>
        <w:r>
          <w:rPr>
            <w:noProof/>
            <w:webHidden/>
          </w:rPr>
          <w:tab/>
        </w:r>
        <w:r>
          <w:rPr>
            <w:noProof/>
            <w:webHidden/>
          </w:rPr>
          <w:fldChar w:fldCharType="begin"/>
        </w:r>
        <w:r>
          <w:rPr>
            <w:noProof/>
            <w:webHidden/>
          </w:rPr>
          <w:instrText xml:space="preserve"> PAGEREF _Toc118969612 \h </w:instrText>
        </w:r>
        <w:r>
          <w:rPr>
            <w:noProof/>
            <w:webHidden/>
          </w:rPr>
        </w:r>
        <w:r>
          <w:rPr>
            <w:noProof/>
            <w:webHidden/>
          </w:rPr>
          <w:fldChar w:fldCharType="separate"/>
        </w:r>
        <w:r>
          <w:rPr>
            <w:noProof/>
            <w:webHidden/>
          </w:rPr>
          <w:t>35</w:t>
        </w:r>
        <w:r>
          <w:rPr>
            <w:noProof/>
            <w:webHidden/>
          </w:rPr>
          <w:fldChar w:fldCharType="end"/>
        </w:r>
      </w:hyperlink>
    </w:p>
    <w:p w14:paraId="57FADA69" w14:textId="6A909314" w:rsidR="00604F9D" w:rsidRDefault="00604F9D">
      <w:pPr>
        <w:pStyle w:val="TOC2"/>
        <w:rPr>
          <w:rFonts w:asciiTheme="minorHAnsi" w:eastAsiaTheme="minorEastAsia" w:hAnsiTheme="minorHAnsi" w:cstheme="minorBidi"/>
          <w:noProof/>
          <w:sz w:val="22"/>
          <w:szCs w:val="22"/>
        </w:rPr>
      </w:pPr>
      <w:hyperlink w:anchor="_Toc118969613" w:history="1">
        <w:r w:rsidRPr="00CD40D0">
          <w:rPr>
            <w:rStyle w:val="Hyperlink"/>
            <w:noProof/>
          </w:rPr>
          <w:t>6.9  Brownlee Dam</w:t>
        </w:r>
        <w:r>
          <w:rPr>
            <w:noProof/>
            <w:webHidden/>
          </w:rPr>
          <w:tab/>
        </w:r>
        <w:r>
          <w:rPr>
            <w:noProof/>
            <w:webHidden/>
          </w:rPr>
          <w:fldChar w:fldCharType="begin"/>
        </w:r>
        <w:r>
          <w:rPr>
            <w:noProof/>
            <w:webHidden/>
          </w:rPr>
          <w:instrText xml:space="preserve"> PAGEREF _Toc118969613 \h </w:instrText>
        </w:r>
        <w:r>
          <w:rPr>
            <w:noProof/>
            <w:webHidden/>
          </w:rPr>
        </w:r>
        <w:r>
          <w:rPr>
            <w:noProof/>
            <w:webHidden/>
          </w:rPr>
          <w:fldChar w:fldCharType="separate"/>
        </w:r>
        <w:r>
          <w:rPr>
            <w:noProof/>
            <w:webHidden/>
          </w:rPr>
          <w:t>38</w:t>
        </w:r>
        <w:r>
          <w:rPr>
            <w:noProof/>
            <w:webHidden/>
          </w:rPr>
          <w:fldChar w:fldCharType="end"/>
        </w:r>
      </w:hyperlink>
    </w:p>
    <w:p w14:paraId="4D99E1FC" w14:textId="4B5EB203" w:rsidR="00604F9D" w:rsidRDefault="00604F9D">
      <w:pPr>
        <w:pStyle w:val="TOC2"/>
        <w:rPr>
          <w:rFonts w:asciiTheme="minorHAnsi" w:eastAsiaTheme="minorEastAsia" w:hAnsiTheme="minorHAnsi" w:cstheme="minorBidi"/>
          <w:noProof/>
          <w:sz w:val="22"/>
          <w:szCs w:val="22"/>
        </w:rPr>
      </w:pPr>
      <w:hyperlink w:anchor="_Toc118969614" w:history="1">
        <w:r w:rsidRPr="00CD40D0">
          <w:rPr>
            <w:rStyle w:val="Hyperlink"/>
            <w:noProof/>
          </w:rPr>
          <w:t>6.10  Lower Snake River Dams (Lower Granite, Little Goose, Lower Monumental, Ice Harbor)</w:t>
        </w:r>
        <w:r>
          <w:rPr>
            <w:noProof/>
            <w:webHidden/>
          </w:rPr>
          <w:tab/>
        </w:r>
        <w:r>
          <w:rPr>
            <w:noProof/>
            <w:webHidden/>
          </w:rPr>
          <w:t>……………………………………………………………………………..</w:t>
        </w:r>
        <w:r>
          <w:rPr>
            <w:noProof/>
            <w:webHidden/>
          </w:rPr>
          <w:fldChar w:fldCharType="begin"/>
        </w:r>
        <w:r>
          <w:rPr>
            <w:noProof/>
            <w:webHidden/>
          </w:rPr>
          <w:instrText xml:space="preserve"> PAGEREF _Toc118969614 \h </w:instrText>
        </w:r>
        <w:r>
          <w:rPr>
            <w:noProof/>
            <w:webHidden/>
          </w:rPr>
        </w:r>
        <w:r>
          <w:rPr>
            <w:noProof/>
            <w:webHidden/>
          </w:rPr>
          <w:fldChar w:fldCharType="separate"/>
        </w:r>
        <w:r>
          <w:rPr>
            <w:noProof/>
            <w:webHidden/>
          </w:rPr>
          <w:t>39</w:t>
        </w:r>
        <w:r>
          <w:rPr>
            <w:noProof/>
            <w:webHidden/>
          </w:rPr>
          <w:fldChar w:fldCharType="end"/>
        </w:r>
      </w:hyperlink>
    </w:p>
    <w:p w14:paraId="237F5358" w14:textId="402B322C" w:rsidR="00604F9D" w:rsidRDefault="00604F9D">
      <w:pPr>
        <w:pStyle w:val="TOC2"/>
        <w:rPr>
          <w:rFonts w:asciiTheme="minorHAnsi" w:eastAsiaTheme="minorEastAsia" w:hAnsiTheme="minorHAnsi" w:cstheme="minorBidi"/>
          <w:noProof/>
          <w:sz w:val="22"/>
          <w:szCs w:val="22"/>
        </w:rPr>
      </w:pPr>
      <w:hyperlink w:anchor="_Toc118969615" w:history="1">
        <w:r w:rsidRPr="00CD40D0">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_Toc118969615 \h </w:instrText>
        </w:r>
        <w:r>
          <w:rPr>
            <w:noProof/>
            <w:webHidden/>
          </w:rPr>
        </w:r>
        <w:r>
          <w:rPr>
            <w:noProof/>
            <w:webHidden/>
          </w:rPr>
          <w:fldChar w:fldCharType="separate"/>
        </w:r>
        <w:r>
          <w:rPr>
            <w:noProof/>
            <w:webHidden/>
          </w:rPr>
          <w:t>41</w:t>
        </w:r>
        <w:r>
          <w:rPr>
            <w:noProof/>
            <w:webHidden/>
          </w:rPr>
          <w:fldChar w:fldCharType="end"/>
        </w:r>
      </w:hyperlink>
    </w:p>
    <w:p w14:paraId="66AD25CB" w14:textId="1C54AB87" w:rsidR="00604F9D" w:rsidRDefault="00604F9D">
      <w:pPr>
        <w:pStyle w:val="TOC1"/>
        <w:rPr>
          <w:rFonts w:asciiTheme="minorHAnsi" w:eastAsiaTheme="minorEastAsia" w:hAnsiTheme="minorHAnsi" w:cstheme="minorBidi"/>
          <w:b w:val="0"/>
          <w:noProof/>
          <w:sz w:val="22"/>
          <w:szCs w:val="22"/>
        </w:rPr>
      </w:pPr>
      <w:hyperlink w:anchor="_Toc118969616" w:history="1">
        <w:r w:rsidRPr="00CD40D0">
          <w:rPr>
            <w:rStyle w:val="Hyperlink"/>
            <w:noProof/>
          </w:rPr>
          <w:t>7.</w:t>
        </w:r>
        <w:r>
          <w:rPr>
            <w:rFonts w:asciiTheme="minorHAnsi" w:eastAsiaTheme="minorEastAsia" w:hAnsiTheme="minorHAnsi" w:cstheme="minorBidi"/>
            <w:b w:val="0"/>
            <w:noProof/>
            <w:sz w:val="22"/>
            <w:szCs w:val="22"/>
          </w:rPr>
          <w:tab/>
        </w:r>
        <w:r w:rsidRPr="00CD40D0">
          <w:rPr>
            <w:rStyle w:val="Hyperlink"/>
            <w:noProof/>
          </w:rPr>
          <w:t>Specific Operations</w:t>
        </w:r>
        <w:r>
          <w:rPr>
            <w:noProof/>
            <w:webHidden/>
          </w:rPr>
          <w:tab/>
        </w:r>
        <w:r>
          <w:rPr>
            <w:noProof/>
            <w:webHidden/>
          </w:rPr>
          <w:fldChar w:fldCharType="begin"/>
        </w:r>
        <w:r>
          <w:rPr>
            <w:noProof/>
            <w:webHidden/>
          </w:rPr>
          <w:instrText xml:space="preserve"> PAGEREF _Toc118969616 \h </w:instrText>
        </w:r>
        <w:r>
          <w:rPr>
            <w:noProof/>
            <w:webHidden/>
          </w:rPr>
        </w:r>
        <w:r>
          <w:rPr>
            <w:noProof/>
            <w:webHidden/>
          </w:rPr>
          <w:fldChar w:fldCharType="separate"/>
        </w:r>
        <w:r>
          <w:rPr>
            <w:noProof/>
            <w:webHidden/>
          </w:rPr>
          <w:t>43</w:t>
        </w:r>
        <w:r>
          <w:rPr>
            <w:noProof/>
            <w:webHidden/>
          </w:rPr>
          <w:fldChar w:fldCharType="end"/>
        </w:r>
      </w:hyperlink>
    </w:p>
    <w:p w14:paraId="1B8FB9E2" w14:textId="7280ABCF" w:rsidR="00604F9D" w:rsidRDefault="00604F9D">
      <w:pPr>
        <w:pStyle w:val="TOC2"/>
        <w:rPr>
          <w:rFonts w:asciiTheme="minorHAnsi" w:eastAsiaTheme="minorEastAsia" w:hAnsiTheme="minorHAnsi" w:cstheme="minorBidi"/>
          <w:noProof/>
          <w:sz w:val="22"/>
          <w:szCs w:val="22"/>
        </w:rPr>
      </w:pPr>
      <w:hyperlink w:anchor="_Toc118969617" w:history="1">
        <w:r w:rsidRPr="00CD40D0">
          <w:rPr>
            <w:rStyle w:val="Hyperlink"/>
            <w:noProof/>
          </w:rPr>
          <w:t>7.1  Canadian Storage for Flow Augmentation</w:t>
        </w:r>
        <w:r>
          <w:rPr>
            <w:noProof/>
            <w:webHidden/>
          </w:rPr>
          <w:tab/>
        </w:r>
        <w:r>
          <w:rPr>
            <w:noProof/>
            <w:webHidden/>
          </w:rPr>
          <w:fldChar w:fldCharType="begin"/>
        </w:r>
        <w:r>
          <w:rPr>
            <w:noProof/>
            <w:webHidden/>
          </w:rPr>
          <w:instrText xml:space="preserve"> PAGEREF _Toc118969617 \h </w:instrText>
        </w:r>
        <w:r>
          <w:rPr>
            <w:noProof/>
            <w:webHidden/>
          </w:rPr>
        </w:r>
        <w:r>
          <w:rPr>
            <w:noProof/>
            <w:webHidden/>
          </w:rPr>
          <w:fldChar w:fldCharType="separate"/>
        </w:r>
        <w:r>
          <w:rPr>
            <w:noProof/>
            <w:webHidden/>
          </w:rPr>
          <w:t>43</w:t>
        </w:r>
        <w:r>
          <w:rPr>
            <w:noProof/>
            <w:webHidden/>
          </w:rPr>
          <w:fldChar w:fldCharType="end"/>
        </w:r>
      </w:hyperlink>
    </w:p>
    <w:p w14:paraId="73DAE479" w14:textId="790F2316" w:rsidR="00604F9D" w:rsidRDefault="00604F9D">
      <w:pPr>
        <w:pStyle w:val="TOC2"/>
        <w:rPr>
          <w:rFonts w:asciiTheme="minorHAnsi" w:eastAsiaTheme="minorEastAsia" w:hAnsiTheme="minorHAnsi" w:cstheme="minorBidi"/>
          <w:noProof/>
          <w:sz w:val="22"/>
          <w:szCs w:val="22"/>
        </w:rPr>
      </w:pPr>
      <w:hyperlink w:anchor="_Toc118969618" w:history="1">
        <w:r w:rsidRPr="00CD40D0">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_Toc118969618 \h </w:instrText>
        </w:r>
        <w:r>
          <w:rPr>
            <w:noProof/>
            <w:webHidden/>
          </w:rPr>
        </w:r>
        <w:r>
          <w:rPr>
            <w:noProof/>
            <w:webHidden/>
          </w:rPr>
          <w:fldChar w:fldCharType="separate"/>
        </w:r>
        <w:r>
          <w:rPr>
            <w:noProof/>
            <w:webHidden/>
          </w:rPr>
          <w:t>44</w:t>
        </w:r>
        <w:r>
          <w:rPr>
            <w:noProof/>
            <w:webHidden/>
          </w:rPr>
          <w:fldChar w:fldCharType="end"/>
        </w:r>
      </w:hyperlink>
    </w:p>
    <w:p w14:paraId="2F7BD9D6" w14:textId="106E50BF" w:rsidR="00604F9D" w:rsidRDefault="00604F9D">
      <w:pPr>
        <w:pStyle w:val="TOC2"/>
        <w:rPr>
          <w:rFonts w:asciiTheme="minorHAnsi" w:eastAsiaTheme="minorEastAsia" w:hAnsiTheme="minorHAnsi" w:cstheme="minorBidi"/>
          <w:noProof/>
          <w:sz w:val="22"/>
          <w:szCs w:val="22"/>
        </w:rPr>
      </w:pPr>
      <w:hyperlink w:anchor="_Toc118969619" w:history="1">
        <w:r w:rsidRPr="00CD40D0">
          <w:rPr>
            <w:rStyle w:val="Hyperlink"/>
            <w:noProof/>
          </w:rPr>
          <w:t>7.3  Bonneville Chum Operations</w:t>
        </w:r>
        <w:r>
          <w:rPr>
            <w:noProof/>
            <w:webHidden/>
          </w:rPr>
          <w:tab/>
        </w:r>
        <w:r>
          <w:rPr>
            <w:noProof/>
            <w:webHidden/>
          </w:rPr>
          <w:fldChar w:fldCharType="begin"/>
        </w:r>
        <w:r>
          <w:rPr>
            <w:noProof/>
            <w:webHidden/>
          </w:rPr>
          <w:instrText xml:space="preserve"> PAGEREF _Toc118969619 \h </w:instrText>
        </w:r>
        <w:r>
          <w:rPr>
            <w:noProof/>
            <w:webHidden/>
          </w:rPr>
        </w:r>
        <w:r>
          <w:rPr>
            <w:noProof/>
            <w:webHidden/>
          </w:rPr>
          <w:fldChar w:fldCharType="separate"/>
        </w:r>
        <w:r>
          <w:rPr>
            <w:noProof/>
            <w:webHidden/>
          </w:rPr>
          <w:t>44</w:t>
        </w:r>
        <w:r>
          <w:rPr>
            <w:noProof/>
            <w:webHidden/>
          </w:rPr>
          <w:fldChar w:fldCharType="end"/>
        </w:r>
      </w:hyperlink>
    </w:p>
    <w:p w14:paraId="3D60C587" w14:textId="42315679" w:rsidR="00604F9D" w:rsidRDefault="00604F9D">
      <w:pPr>
        <w:pStyle w:val="TOC2"/>
        <w:rPr>
          <w:rFonts w:asciiTheme="minorHAnsi" w:eastAsiaTheme="minorEastAsia" w:hAnsiTheme="minorHAnsi" w:cstheme="minorBidi"/>
          <w:noProof/>
          <w:sz w:val="22"/>
          <w:szCs w:val="22"/>
        </w:rPr>
      </w:pPr>
      <w:hyperlink w:anchor="_Toc118969620" w:history="1">
        <w:r w:rsidRPr="00CD40D0">
          <w:rPr>
            <w:rStyle w:val="Hyperlink"/>
            <w:noProof/>
          </w:rPr>
          <w:t>7.4  Description of Variable Draft Limits</w:t>
        </w:r>
        <w:r>
          <w:rPr>
            <w:noProof/>
            <w:webHidden/>
          </w:rPr>
          <w:tab/>
        </w:r>
        <w:r>
          <w:rPr>
            <w:noProof/>
            <w:webHidden/>
          </w:rPr>
          <w:fldChar w:fldCharType="begin"/>
        </w:r>
        <w:r>
          <w:rPr>
            <w:noProof/>
            <w:webHidden/>
          </w:rPr>
          <w:instrText xml:space="preserve"> PAGEREF _Toc118969620 \h </w:instrText>
        </w:r>
        <w:r>
          <w:rPr>
            <w:noProof/>
            <w:webHidden/>
          </w:rPr>
        </w:r>
        <w:r>
          <w:rPr>
            <w:noProof/>
            <w:webHidden/>
          </w:rPr>
          <w:fldChar w:fldCharType="separate"/>
        </w:r>
        <w:r>
          <w:rPr>
            <w:noProof/>
            <w:webHidden/>
          </w:rPr>
          <w:t>49</w:t>
        </w:r>
        <w:r>
          <w:rPr>
            <w:noProof/>
            <w:webHidden/>
          </w:rPr>
          <w:fldChar w:fldCharType="end"/>
        </w:r>
      </w:hyperlink>
    </w:p>
    <w:p w14:paraId="44869D44" w14:textId="7224188D" w:rsidR="00604F9D" w:rsidRDefault="00604F9D">
      <w:pPr>
        <w:pStyle w:val="TOC2"/>
        <w:rPr>
          <w:rFonts w:asciiTheme="minorHAnsi" w:eastAsiaTheme="minorEastAsia" w:hAnsiTheme="minorHAnsi" w:cstheme="minorBidi"/>
          <w:noProof/>
          <w:sz w:val="22"/>
          <w:szCs w:val="22"/>
        </w:rPr>
      </w:pPr>
      <w:hyperlink w:anchor="_Toc118969621" w:history="1">
        <w:r w:rsidRPr="00CD40D0">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_Toc118969621 \h </w:instrText>
        </w:r>
        <w:r>
          <w:rPr>
            <w:noProof/>
            <w:webHidden/>
          </w:rPr>
        </w:r>
        <w:r>
          <w:rPr>
            <w:noProof/>
            <w:webHidden/>
          </w:rPr>
          <w:fldChar w:fldCharType="separate"/>
        </w:r>
        <w:r>
          <w:rPr>
            <w:noProof/>
            <w:webHidden/>
          </w:rPr>
          <w:t>50</w:t>
        </w:r>
        <w:r>
          <w:rPr>
            <w:noProof/>
            <w:webHidden/>
          </w:rPr>
          <w:fldChar w:fldCharType="end"/>
        </w:r>
      </w:hyperlink>
    </w:p>
    <w:p w14:paraId="7B4C0FA5" w14:textId="31B62CC6" w:rsidR="00604F9D" w:rsidRDefault="00604F9D">
      <w:pPr>
        <w:pStyle w:val="TOC2"/>
        <w:rPr>
          <w:rFonts w:asciiTheme="minorHAnsi" w:eastAsiaTheme="minorEastAsia" w:hAnsiTheme="minorHAnsi" w:cstheme="minorBidi"/>
          <w:noProof/>
          <w:sz w:val="22"/>
          <w:szCs w:val="22"/>
        </w:rPr>
      </w:pPr>
      <w:hyperlink w:anchor="_Toc118969622" w:history="1">
        <w:r w:rsidRPr="00CD40D0">
          <w:rPr>
            <w:rStyle w:val="Hyperlink"/>
            <w:noProof/>
          </w:rPr>
          <w:t>7.6  Public Coordination</w:t>
        </w:r>
        <w:r>
          <w:rPr>
            <w:noProof/>
            <w:webHidden/>
          </w:rPr>
          <w:tab/>
        </w:r>
        <w:r>
          <w:rPr>
            <w:noProof/>
            <w:webHidden/>
          </w:rPr>
          <w:fldChar w:fldCharType="begin"/>
        </w:r>
        <w:r>
          <w:rPr>
            <w:noProof/>
            <w:webHidden/>
          </w:rPr>
          <w:instrText xml:space="preserve"> PAGEREF _Toc118969622 \h </w:instrText>
        </w:r>
        <w:r>
          <w:rPr>
            <w:noProof/>
            <w:webHidden/>
          </w:rPr>
        </w:r>
        <w:r>
          <w:rPr>
            <w:noProof/>
            <w:webHidden/>
          </w:rPr>
          <w:fldChar w:fldCharType="separate"/>
        </w:r>
        <w:r>
          <w:rPr>
            <w:noProof/>
            <w:webHidden/>
          </w:rPr>
          <w:t>51</w:t>
        </w:r>
        <w:r>
          <w:rPr>
            <w:noProof/>
            <w:webHidden/>
          </w:rPr>
          <w:fldChar w:fldCharType="end"/>
        </w:r>
      </w:hyperlink>
    </w:p>
    <w:p w14:paraId="300113E5" w14:textId="2C2FB725" w:rsidR="00604F9D" w:rsidRDefault="00604F9D">
      <w:pPr>
        <w:pStyle w:val="TOC1"/>
        <w:rPr>
          <w:rFonts w:asciiTheme="minorHAnsi" w:eastAsiaTheme="minorEastAsia" w:hAnsiTheme="minorHAnsi" w:cstheme="minorBidi"/>
          <w:b w:val="0"/>
          <w:noProof/>
          <w:sz w:val="22"/>
          <w:szCs w:val="22"/>
        </w:rPr>
      </w:pPr>
      <w:hyperlink w:anchor="_Toc118969623" w:history="1">
        <w:r w:rsidRPr="00CD40D0">
          <w:rPr>
            <w:rStyle w:val="Hyperlink"/>
            <w:noProof/>
          </w:rPr>
          <w:t>8.</w:t>
        </w:r>
        <w:r>
          <w:rPr>
            <w:rFonts w:asciiTheme="minorHAnsi" w:eastAsiaTheme="minorEastAsia" w:hAnsiTheme="minorHAnsi" w:cstheme="minorBidi"/>
            <w:b w:val="0"/>
            <w:noProof/>
            <w:sz w:val="22"/>
            <w:szCs w:val="22"/>
          </w:rPr>
          <w:tab/>
        </w:r>
        <w:r w:rsidRPr="00CD40D0">
          <w:rPr>
            <w:rStyle w:val="Hyperlink"/>
            <w:noProof/>
          </w:rPr>
          <w:t>Water Quality</w:t>
        </w:r>
        <w:r>
          <w:rPr>
            <w:noProof/>
            <w:webHidden/>
          </w:rPr>
          <w:tab/>
        </w:r>
        <w:r>
          <w:rPr>
            <w:noProof/>
            <w:webHidden/>
          </w:rPr>
          <w:fldChar w:fldCharType="begin"/>
        </w:r>
        <w:r>
          <w:rPr>
            <w:noProof/>
            <w:webHidden/>
          </w:rPr>
          <w:instrText xml:space="preserve"> PAGEREF _Toc118969623 \h </w:instrText>
        </w:r>
        <w:r>
          <w:rPr>
            <w:noProof/>
            <w:webHidden/>
          </w:rPr>
        </w:r>
        <w:r>
          <w:rPr>
            <w:noProof/>
            <w:webHidden/>
          </w:rPr>
          <w:fldChar w:fldCharType="separate"/>
        </w:r>
        <w:r>
          <w:rPr>
            <w:noProof/>
            <w:webHidden/>
          </w:rPr>
          <w:t>51</w:t>
        </w:r>
        <w:r>
          <w:rPr>
            <w:noProof/>
            <w:webHidden/>
          </w:rPr>
          <w:fldChar w:fldCharType="end"/>
        </w:r>
      </w:hyperlink>
    </w:p>
    <w:p w14:paraId="346501D9" w14:textId="2B78E603" w:rsidR="00604F9D" w:rsidRDefault="00604F9D">
      <w:pPr>
        <w:pStyle w:val="TOC2"/>
        <w:rPr>
          <w:rFonts w:asciiTheme="minorHAnsi" w:eastAsiaTheme="minorEastAsia" w:hAnsiTheme="minorHAnsi" w:cstheme="minorBidi"/>
          <w:noProof/>
          <w:sz w:val="22"/>
          <w:szCs w:val="22"/>
        </w:rPr>
      </w:pPr>
      <w:hyperlink w:anchor="_Toc118969624" w:history="1">
        <w:r w:rsidRPr="00CD40D0">
          <w:rPr>
            <w:rStyle w:val="Hyperlink"/>
            <w:noProof/>
          </w:rPr>
          <w:t>8.1 Water Quality Plans</w:t>
        </w:r>
        <w:r>
          <w:rPr>
            <w:noProof/>
            <w:webHidden/>
          </w:rPr>
          <w:tab/>
        </w:r>
        <w:r>
          <w:rPr>
            <w:noProof/>
            <w:webHidden/>
          </w:rPr>
          <w:fldChar w:fldCharType="begin"/>
        </w:r>
        <w:r>
          <w:rPr>
            <w:noProof/>
            <w:webHidden/>
          </w:rPr>
          <w:instrText xml:space="preserve"> PAGEREF _Toc118969624 \h </w:instrText>
        </w:r>
        <w:r>
          <w:rPr>
            <w:noProof/>
            <w:webHidden/>
          </w:rPr>
        </w:r>
        <w:r>
          <w:rPr>
            <w:noProof/>
            <w:webHidden/>
          </w:rPr>
          <w:fldChar w:fldCharType="separate"/>
        </w:r>
        <w:r>
          <w:rPr>
            <w:noProof/>
            <w:webHidden/>
          </w:rPr>
          <w:t>51</w:t>
        </w:r>
        <w:r>
          <w:rPr>
            <w:noProof/>
            <w:webHidden/>
          </w:rPr>
          <w:fldChar w:fldCharType="end"/>
        </w:r>
      </w:hyperlink>
    </w:p>
    <w:p w14:paraId="2204AA84" w14:textId="7358456A" w:rsidR="00604F9D" w:rsidRDefault="00604F9D">
      <w:pPr>
        <w:pStyle w:val="TOC1"/>
        <w:rPr>
          <w:rFonts w:asciiTheme="minorHAnsi" w:eastAsiaTheme="minorEastAsia" w:hAnsiTheme="minorHAnsi" w:cstheme="minorBidi"/>
          <w:b w:val="0"/>
          <w:noProof/>
          <w:sz w:val="22"/>
          <w:szCs w:val="22"/>
        </w:rPr>
      </w:pPr>
      <w:hyperlink w:anchor="_Toc118969625" w:history="1">
        <w:r w:rsidRPr="00CD40D0">
          <w:rPr>
            <w:rStyle w:val="Hyperlink"/>
            <w:noProof/>
          </w:rPr>
          <w:t>9.</w:t>
        </w:r>
        <w:r>
          <w:rPr>
            <w:rFonts w:asciiTheme="minorHAnsi" w:eastAsiaTheme="minorEastAsia" w:hAnsiTheme="minorHAnsi" w:cstheme="minorBidi"/>
            <w:b w:val="0"/>
            <w:noProof/>
            <w:sz w:val="22"/>
            <w:szCs w:val="22"/>
          </w:rPr>
          <w:tab/>
        </w:r>
        <w:r w:rsidRPr="00CD40D0">
          <w:rPr>
            <w:rStyle w:val="Hyperlink"/>
            <w:noProof/>
          </w:rPr>
          <w:t>Dry Water Year Operations</w:t>
        </w:r>
        <w:r>
          <w:rPr>
            <w:noProof/>
            <w:webHidden/>
          </w:rPr>
          <w:tab/>
        </w:r>
        <w:r>
          <w:rPr>
            <w:noProof/>
            <w:webHidden/>
          </w:rPr>
          <w:fldChar w:fldCharType="begin"/>
        </w:r>
        <w:r>
          <w:rPr>
            <w:noProof/>
            <w:webHidden/>
          </w:rPr>
          <w:instrText xml:space="preserve"> PAGEREF _Toc118969625 \h </w:instrText>
        </w:r>
        <w:r>
          <w:rPr>
            <w:noProof/>
            <w:webHidden/>
          </w:rPr>
        </w:r>
        <w:r>
          <w:rPr>
            <w:noProof/>
            <w:webHidden/>
          </w:rPr>
          <w:fldChar w:fldCharType="separate"/>
        </w:r>
        <w:r>
          <w:rPr>
            <w:noProof/>
            <w:webHidden/>
          </w:rPr>
          <w:t>52</w:t>
        </w:r>
        <w:r>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189695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5B05ACD7"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 Agreement on 2022</w:t>
      </w:r>
      <w:r w:rsidR="00EB51AF">
        <w:t xml:space="preserve"> </w:t>
      </w:r>
      <w:r w:rsidR="001E1400">
        <w:t>Operations</w:t>
      </w:r>
      <w:r w:rsidR="00651BFF">
        <w:t xml:space="preserve">, as </w:t>
      </w:r>
      <w:r w:rsidR="00346367">
        <w:t>extended,</w:t>
      </w:r>
      <w:r w:rsidR="00651BFF">
        <w:t xml:space="preserve"> </w:t>
      </w:r>
      <w:r w:rsidR="003B7B34">
        <w:t xml:space="preserve">and adjusted </w:t>
      </w:r>
      <w:r w:rsidR="00651BFF">
        <w:t>through August 2023</w:t>
      </w:r>
      <w:r w:rsidR="00EB51AF">
        <w:t xml:space="preserve"> in the Motion to Extend the Litigation Stay</w:t>
      </w:r>
      <w:r w:rsidR="001E1400">
        <w:t>)</w:t>
      </w:r>
      <w:r>
        <w:t>.</w:t>
      </w:r>
      <w:r w:rsidR="00B81CAB">
        <w:t xml:space="preserve"> </w:t>
      </w:r>
    </w:p>
    <w:p w14:paraId="0DFC4FCE" w14:textId="25F8DF2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912C2E">
        <w:t>2023</w:t>
      </w:r>
      <w:r w:rsidR="007A1B06">
        <w:t xml:space="preserve"> water year (October 1, </w:t>
      </w:r>
      <w:r w:rsidR="00912C2E">
        <w:t>2022</w:t>
      </w:r>
      <w:r w:rsidR="003263F6">
        <w:t>,</w:t>
      </w:r>
      <w:r w:rsidR="0013277B">
        <w:t xml:space="preserve"> </w:t>
      </w:r>
      <w:r w:rsidR="007A1B06">
        <w:t>through September 30,</w:t>
      </w:r>
      <w:r w:rsidR="002F42BB">
        <w:t xml:space="preserve"> </w:t>
      </w:r>
      <w:r w:rsidR="00912C2E">
        <w:t>2023</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22105356"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912C2E">
        <w:t>2023</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18969585"/>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18969586"/>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3729E827"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r w:rsidR="00FA496E" w:rsidRPr="00FA496E">
        <w:rPr>
          <w:rStyle w:val="Hyperlink"/>
        </w:rPr>
        <w:t>https://www.usbr.gov/pn/programs/esa/uppersnake/index.html</w:t>
      </w: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604F9D" w:rsidP="00D538A7">
      <w:pPr>
        <w:autoSpaceDE w:val="0"/>
        <w:autoSpaceDN w:val="0"/>
        <w:rPr>
          <w:color w:val="000000"/>
        </w:rPr>
      </w:pPr>
      <w:hyperlink r:id="rId51"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18969587"/>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604F9D" w:rsidP="004605B9">
      <w:pPr>
        <w:rPr>
          <w:rStyle w:val="Hyperlink"/>
        </w:rPr>
      </w:pPr>
      <w:hyperlink r:id="rId52"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604F9D" w:rsidP="008D4450">
      <w:pPr>
        <w:autoSpaceDE w:val="0"/>
        <w:autoSpaceDN w:val="0"/>
        <w:spacing w:after="240"/>
        <w:rPr>
          <w:color w:val="0000FF"/>
          <w:u w:val="single"/>
        </w:rPr>
      </w:pPr>
      <w:hyperlink r:id="rId53"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4"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118969588"/>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57F6FA68" w:rsidR="00B52775" w:rsidRDefault="00604F9D" w:rsidP="00331432">
      <w:pPr>
        <w:keepNext/>
      </w:pPr>
      <w:hyperlink r:id="rId55"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76F88A52" w:rsidR="002412F1" w:rsidRDefault="00604F9D" w:rsidP="00486FFA">
      <w:hyperlink r:id="rId56" w:history="1">
        <w:r w:rsidR="00D9671F" w:rsidRPr="00D9671F">
          <w:rPr>
            <w:rStyle w:val="Hyperlink"/>
          </w:rPr>
          <w:t>http://www.nwd-wc.usace.army.mil/cafe/forecast/FCOP/F</w:t>
        </w:r>
        <w:bookmarkStart w:id="52" w:name="_Hlt306091544"/>
        <w:bookmarkStart w:id="53" w:name="_Hlt306091545"/>
        <w:r w:rsidR="00D9671F" w:rsidRPr="00D9671F">
          <w:rPr>
            <w:rStyle w:val="Hyperlink"/>
          </w:rPr>
          <w:t>C</w:t>
        </w:r>
        <w:bookmarkEnd w:id="52"/>
        <w:bookmarkEnd w:id="53"/>
        <w:r w:rsidR="00D9671F" w:rsidRPr="00D9671F">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118969589"/>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2F39F225" w14:textId="410297DA" w:rsidR="00AC541B" w:rsidRDefault="00EB51AF" w:rsidP="00AC541B">
      <w:pPr>
        <w:rPr>
          <w:lang w:eastAsia="x-none"/>
        </w:rPr>
      </w:pPr>
      <w:r>
        <w:rPr>
          <w:u w:val="single"/>
          <w:lang w:eastAsia="x-none"/>
        </w:rPr>
        <w:t xml:space="preserve">The October 2021 </w:t>
      </w:r>
      <w:r w:rsidR="00AC541B">
        <w:rPr>
          <w:u w:val="single"/>
          <w:lang w:eastAsia="x-none"/>
        </w:rPr>
        <w:t>Term Sheet for Stay of Preliminary Injunction Motion and Summary Judgment Schedule</w:t>
      </w:r>
      <w:r>
        <w:rPr>
          <w:u w:val="single"/>
          <w:lang w:eastAsia="x-none"/>
        </w:rPr>
        <w:t>, as extended</w:t>
      </w:r>
      <w:r w:rsidR="00346367">
        <w:rPr>
          <w:u w:val="single"/>
          <w:lang w:eastAsia="x-none"/>
        </w:rPr>
        <w:t>,</w:t>
      </w:r>
      <w:r w:rsidR="005541C8">
        <w:rPr>
          <w:u w:val="single"/>
          <w:lang w:eastAsia="x-none"/>
        </w:rPr>
        <w:t xml:space="preserve"> and adjusted through August 2023 in the Motion to Extend the Litigation Stay</w:t>
      </w:r>
      <w:r w:rsidR="00AC541B">
        <w:rPr>
          <w:u w:val="single"/>
          <w:lang w:eastAsia="x-none"/>
        </w:rPr>
        <w:t xml:space="preserve">, </w:t>
      </w:r>
      <w:r w:rsidR="00AC541B" w:rsidRPr="000B6572">
        <w:rPr>
          <w:i/>
          <w:iCs/>
          <w:u w:val="single"/>
          <w:lang w:eastAsia="x-none"/>
        </w:rPr>
        <w:t>NWF et al. v. NMFS et al</w:t>
      </w:r>
      <w:r w:rsidR="00AC541B">
        <w:rPr>
          <w:u w:val="single"/>
          <w:lang w:eastAsia="x-none"/>
        </w:rPr>
        <w:t>. (3:01-cv-00640-SI)</w:t>
      </w:r>
      <w:r w:rsidR="0087613B">
        <w:rPr>
          <w:u w:val="single"/>
          <w:lang w:eastAsia="x-none"/>
        </w:rPr>
        <w:t>.</w:t>
      </w:r>
      <w:r w:rsidR="00AC541B">
        <w:rPr>
          <w:u w:val="single"/>
          <w:lang w:eastAsia="x-none"/>
        </w:rPr>
        <w:t xml:space="preserve"> </w:t>
      </w:r>
    </w:p>
    <w:p w14:paraId="5D0B4DEE" w14:textId="77777777" w:rsidR="00AC541B" w:rsidRDefault="00AC541B" w:rsidP="00AC541B">
      <w:pPr>
        <w:ind w:left="72"/>
      </w:pPr>
    </w:p>
    <w:p w14:paraId="15B99129" w14:textId="3D059CF7"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w:t>
      </w:r>
      <w:r>
        <w:lastRenderedPageBreak/>
        <w:t xml:space="preserve">resolution of two System Operational Requests. </w:t>
      </w:r>
      <w:r>
        <w:rPr>
          <w:lang w:eastAsia="x-none"/>
        </w:rPr>
        <w:t xml:space="preserve">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 through the August 2023 operations through the</w:t>
      </w:r>
      <w:r w:rsidR="008C7B85">
        <w:rPr>
          <w:lang w:eastAsia="x-none"/>
        </w:rPr>
        <w:t xml:space="preserve"> Joint Motion to Extend </w:t>
      </w:r>
      <w:r w:rsidR="00EB51AF">
        <w:rPr>
          <w:lang w:eastAsia="x-none"/>
        </w:rPr>
        <w:t>the Litigation Stay</w:t>
      </w:r>
      <w:r>
        <w:rPr>
          <w:lang w:eastAsia="x-none"/>
        </w:rPr>
        <w:t xml:space="preserve">, </w:t>
      </w:r>
      <w:r w:rsidRPr="009441E4">
        <w:rPr>
          <w:lang w:eastAsia="x-none"/>
        </w:rPr>
        <w:t xml:space="preserve">may be found on the following website: </w:t>
      </w:r>
    </w:p>
    <w:p w14:paraId="63475F0E" w14:textId="75631DCA" w:rsidR="000B6572" w:rsidRDefault="00604F9D" w:rsidP="002F5619">
      <w:pPr>
        <w:rPr>
          <w:u w:val="single"/>
          <w:lang w:eastAsia="x-none"/>
        </w:rPr>
      </w:pPr>
      <w:hyperlink r:id="rId57" w:history="1">
        <w:r w:rsidR="00D9671F" w:rsidRPr="007D5F32">
          <w:rPr>
            <w:rStyle w:val="Hyperlink"/>
            <w:lang w:eastAsia="x-none"/>
          </w:rPr>
          <w:t>https://pweb.crohms.org/tmt/JointMotion_TermSheet_CourtOrder_and_Extension_AUG2022.pdf</w:t>
        </w:r>
      </w:hyperlink>
    </w:p>
    <w:p w14:paraId="631AE5EE" w14:textId="77777777" w:rsidR="00BA66E4" w:rsidRDefault="00BA66E4"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604F9D" w:rsidP="004D1E4B">
      <w:hyperlink r:id="rId58"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7EAE3541"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w:t>
      </w:r>
      <w:r w:rsidRPr="004B7983">
        <w:lastRenderedPageBreak/>
        <w:t xml:space="preserve">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604F9D" w:rsidP="00EA4684">
      <w:hyperlink r:id="rId59"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118969590"/>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118969591"/>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118969592"/>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287A2982"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912C2E">
        <w:t>2023</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the Agreement on 2022 Operations</w:t>
      </w:r>
      <w:r w:rsidR="00BD1F7F">
        <w:t>, as extended through August 2023</w:t>
      </w:r>
      <w:r w:rsidR="002B6527">
        <w:t xml:space="preserve"> in the Joint Motion to Extend the Litigation Stay</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A66E4">
        <w:t>2023</w:t>
      </w:r>
      <w:r w:rsidR="00D4601D">
        <w:t xml:space="preserve"> </w:t>
      </w:r>
      <w:r w:rsidR="007224A7">
        <w:t xml:space="preserve">water year (October 1, </w:t>
      </w:r>
      <w:r w:rsidR="00BA66E4">
        <w:t>2022</w:t>
      </w:r>
      <w:r w:rsidR="00AC1109">
        <w:t>,</w:t>
      </w:r>
      <w:r w:rsidR="0013277B">
        <w:t xml:space="preserve"> </w:t>
      </w:r>
      <w:r w:rsidR="007224A7">
        <w:t xml:space="preserve">through September 30, </w:t>
      </w:r>
      <w:r w:rsidR="00BA66E4">
        <w:t>2023</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332590C" w:rsidR="00344B80" w:rsidRDefault="00344B80" w:rsidP="00C32893">
      <w:pPr>
        <w:numPr>
          <w:ilvl w:val="0"/>
          <w:numId w:val="21"/>
        </w:numPr>
        <w:spacing w:after="240"/>
        <w:ind w:left="360"/>
      </w:pPr>
      <w:r>
        <w:t>Implement the operations in the Agreement on 2022</w:t>
      </w:r>
      <w:r w:rsidR="00F11D12">
        <w:t xml:space="preserve"> </w:t>
      </w:r>
      <w:r>
        <w:t>Operations</w:t>
      </w:r>
      <w:r w:rsidR="00BD1F7F">
        <w:t>, as extended through August 2023</w:t>
      </w:r>
      <w:r w:rsidR="002B6527">
        <w:t xml:space="preserve"> in the Joint Motion to Extend the Litigation Stay</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604F9D"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lastRenderedPageBreak/>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604F9D"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118969593"/>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604F9D"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118969594"/>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56DE67C8"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lastRenderedPageBreak/>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118969595"/>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118969596"/>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w:t>
      </w:r>
      <w:r w:rsidR="00D56105">
        <w:lastRenderedPageBreak/>
        <w:t>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4DA86FF8"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w:t>
      </w:r>
      <w:r w:rsidR="001A2B8C">
        <w:t>7</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w:t>
      </w:r>
      <w:proofErr w:type="gramStart"/>
      <w:r>
        <w:t>in order to</w:t>
      </w:r>
      <w:proofErr w:type="gramEnd"/>
      <w:r>
        <w:t xml:space="preserve">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14646FB3"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D253F9">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118969597"/>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w:t>
      </w:r>
      <w:r w:rsidRPr="00E45A59">
        <w:lastRenderedPageBreak/>
        <w:t xml:space="preserve">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2" w:name="_Toc175363527"/>
      <w:bookmarkStart w:id="133" w:name="_Toc376160278"/>
      <w:bookmarkStart w:id="134" w:name="_Toc439140080"/>
      <w:bookmarkStart w:id="135" w:name="_Toc461706113"/>
      <w:bookmarkStart w:id="136" w:name="_Toc52201450"/>
      <w:r>
        <w:t xml:space="preserve">4.2.1  </w:t>
      </w:r>
      <w:r w:rsidR="00211EF7">
        <w:t>FRM Draft versus Project Refill</w:t>
      </w:r>
      <w:bookmarkEnd w:id="132"/>
      <w:bookmarkEnd w:id="133"/>
      <w:bookmarkEnd w:id="134"/>
      <w:bookmarkEnd w:id="135"/>
      <w:bookmarkEnd w:id="136"/>
    </w:p>
    <w:p w14:paraId="17FE86F9" w14:textId="5879A6C7" w:rsidR="00232C11" w:rsidRDefault="00C90813" w:rsidP="00F122F0">
      <w:pPr>
        <w:spacing w:after="240"/>
      </w:pPr>
      <w:r>
        <w:t>The 2020 CRS BA specif</w:t>
      </w:r>
      <w:sdt>
        <w:sdtPr>
          <w:tag w:val="goog_rdk_1"/>
          <w:id w:val="2120956104"/>
        </w:sdtPr>
        <w:sdtEndPr/>
        <w:sdtContent>
          <w:r>
            <w:t>ies</w:t>
          </w:r>
        </w:sdtContent>
      </w:sdt>
      <w:sdt>
        <w:sdtPr>
          <w:tag w:val="goog_rdk_2"/>
          <w:id w:val="-1600260232"/>
          <w:showingPlcHdr/>
        </w:sdtPr>
        <w:sdtEndPr/>
        <w:sdtContent>
          <w:r w:rsidR="000871D3">
            <w:t xml:space="preserve">     </w:t>
          </w:r>
        </w:sdtContent>
      </w:sdt>
      <w:r>
        <w:t xml:space="preserve"> 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7" w:name="_Toc52201451"/>
      <w:bookmarkStart w:id="138" w:name="_Toc175363528"/>
      <w:bookmarkStart w:id="139" w:name="_Toc376160279"/>
      <w:bookmarkStart w:id="140" w:name="_Toc439140081"/>
      <w:bookmarkStart w:id="141" w:name="_Toc461706114"/>
      <w:r w:rsidRPr="00E856BA">
        <w:t xml:space="preserve">4.2.2  </w:t>
      </w:r>
      <w:r w:rsidR="00211EF7" w:rsidRPr="00E856BA">
        <w:t>Spring Flow Management versus Project Refill and Summer Flow Augmentation</w:t>
      </w:r>
      <w:bookmarkEnd w:id="137"/>
      <w:r w:rsidR="00211EF7" w:rsidRPr="002F5619" w:rsidDel="00211EF7">
        <w:rPr>
          <w:rFonts w:ascii="Times New Roman" w:hAnsi="Times New Roman"/>
          <w:szCs w:val="24"/>
          <w:lang w:eastAsia="en-US"/>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2"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2"/>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28A99767" w14:textId="7F8392DC" w:rsidR="006676C8" w:rsidRDefault="006676C8" w:rsidP="00BF6554">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C6742B">
        <w:t>The tailwater for incubation and emergence</w:t>
      </w:r>
      <w:r w:rsidR="00C6742B" w:rsidRPr="006837AB">
        <w:t xml:space="preserve"> is set </w:t>
      </w:r>
      <w:r w:rsidR="00C6742B">
        <w:t xml:space="preserve">at the end of spawning in December </w:t>
      </w:r>
      <w:r w:rsidR="00C6742B" w:rsidRPr="006837AB">
        <w:t xml:space="preserve">based on </w:t>
      </w:r>
      <w:proofErr w:type="spellStart"/>
      <w:r w:rsidR="00C6742B" w:rsidRPr="006837AB">
        <w:t>redd</w:t>
      </w:r>
      <w:proofErr w:type="spellEnd"/>
      <w:r w:rsidR="00C6742B" w:rsidRPr="006837AB">
        <w:t xml:space="preserve"> elevation data and is held as a minimum through emergence</w:t>
      </w:r>
      <w:r w:rsidR="00C6742B">
        <w:t>.</w:t>
      </w:r>
    </w:p>
    <w:p w14:paraId="75A5FC6D" w14:textId="77777777" w:rsidR="00C6742B" w:rsidRPr="00BF6554" w:rsidRDefault="00C6742B"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44" w:name="_Toc52201453"/>
      <w:bookmarkStart w:id="145" w:name="_Toc175363530"/>
      <w:bookmarkStart w:id="146" w:name="_Toc376160281"/>
      <w:bookmarkStart w:id="147" w:name="_Toc439140083"/>
      <w:bookmarkStart w:id="148"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w:t>
      </w:r>
      <w:r>
        <w:lastRenderedPageBreak/>
        <w:t xml:space="preserve">drafts), there is an increased risk of missing refill in early April, as coordinated with TMT, at Grand Coulee thereby reducing spring flow augmentation if the higher flows are maintained 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multiple ESUs that have priority over maintaining the protection tailwater elevation set in December.  </w:t>
      </w:r>
    </w:p>
    <w:p w14:paraId="181AA5D6" w14:textId="30B2E811" w:rsidR="00211EF7" w:rsidRPr="00C50E97" w:rsidRDefault="00D21232" w:rsidP="00F00F2F">
      <w:pPr>
        <w:pStyle w:val="Heading3"/>
      </w:pPr>
      <w:r>
        <w:t xml:space="preserve">4.2.4  </w:t>
      </w:r>
      <w:r w:rsidR="00211EF7">
        <w:t>Libby Dam Sturgeon Flow versus Summer Flow Augmentation</w:t>
      </w:r>
      <w:bookmarkEnd w:id="144"/>
      <w:r w:rsidR="00211EF7" w:rsidRPr="00C50E97">
        <w:t xml:space="preserve">  </w:t>
      </w:r>
    </w:p>
    <w:bookmarkEnd w:id="145"/>
    <w:bookmarkEnd w:id="146"/>
    <w:bookmarkEnd w:id="147"/>
    <w:bookmarkEnd w:id="148"/>
    <w:p w14:paraId="09AC145D" w14:textId="3EB4A868" w:rsidR="00077F7B" w:rsidRDefault="00077F7B" w:rsidP="00077F7B">
      <w:r>
        <w:t xml:space="preserve">Water released from Libby Dam </w:t>
      </w:r>
      <w:r w:rsidR="00094CDD">
        <w:t xml:space="preserve">during </w:t>
      </w:r>
      <w:r>
        <w:t xml:space="preserve">spring </w:t>
      </w:r>
      <w:r w:rsidR="00094CDD">
        <w:t xml:space="preserve">(May – early July) to aid Kootenai White </w:t>
      </w:r>
      <w:r w:rsidR="00FF2188">
        <w:t>Sturgeon spawning</w:t>
      </w:r>
      <w:r w:rsidR="006A1615">
        <w:t xml:space="preserve"> </w:t>
      </w:r>
      <w:r>
        <w:t>flows (</w:t>
      </w:r>
      <w:r w:rsidR="00094CDD">
        <w:t xml:space="preserve">tiered flow </w:t>
      </w:r>
      <w:r>
        <w:t xml:space="preserve">pulse)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9" w:name="_Toc52201454"/>
      <w:bookmarkStart w:id="150" w:name="_Toc175363531"/>
      <w:bookmarkStart w:id="151" w:name="_Toc376160282"/>
      <w:bookmarkStart w:id="152" w:name="_Toc439140084"/>
      <w:bookmarkStart w:id="153" w:name="_Toc461706117"/>
      <w:r>
        <w:t xml:space="preserve">4.2.5  </w:t>
      </w:r>
      <w:r w:rsidR="006B6D6C">
        <w:t>Fish Operations versus Other Project Uses</w:t>
      </w:r>
      <w:bookmarkEnd w:id="149"/>
      <w:r w:rsidR="006B6D6C" w:rsidRPr="00C50E97">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5" w:name="_Toc175363532"/>
      <w:bookmarkStart w:id="156" w:name="_Toc376160283"/>
      <w:bookmarkStart w:id="157" w:name="_Toc439140085"/>
      <w:bookmarkStart w:id="158" w:name="_Toc461706118"/>
      <w:bookmarkStart w:id="159" w:name="_Toc52201455"/>
      <w:r w:rsidRPr="00EC1152">
        <w:t xml:space="preserve">4.2.6  </w:t>
      </w:r>
      <w:r w:rsidR="00077F7B" w:rsidRPr="00012320">
        <w:t xml:space="preserve">Conflicts and </w:t>
      </w:r>
      <w:r w:rsidR="000E393F" w:rsidRPr="00012320">
        <w:t>P</w:t>
      </w:r>
      <w:r w:rsidR="00077F7B" w:rsidRPr="00012320">
        <w:t>riorities</w:t>
      </w:r>
      <w:bookmarkEnd w:id="155"/>
      <w:r w:rsidR="008B3BAA" w:rsidRPr="00012320">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118969598"/>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lastRenderedPageBreak/>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F00F2F">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118969599"/>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118969600"/>
      <w:proofErr w:type="gramStart"/>
      <w:r>
        <w:lastRenderedPageBreak/>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6C982C4C" w:rsidR="004B61EB" w:rsidRDefault="00542497" w:rsidP="004B61EB">
      <w:pPr>
        <w:autoSpaceDE w:val="0"/>
        <w:autoSpaceDN w:val="0"/>
        <w:adjustRightInd w:val="0"/>
        <w:rPr>
          <w:color w:val="C10000"/>
        </w:rPr>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 xml:space="preserve">during this </w:t>
      </w:r>
      <w:proofErr w:type="gramStart"/>
      <w:r w:rsidR="00C90813">
        <w:t>time period</w:t>
      </w:r>
      <w:proofErr w:type="gramEnd"/>
      <w:r w:rsidR="00C90813">
        <w:t>.  Consideration of these FRM shifts by the Corps will include an analysis of impacts to FRM and will not be implemented if FRM would be compromised.  These shifts may be implemented after coordination with TMT to discuss tradeoffs and impacts.  The reservoirs must be back to their specific system FRM elevations by April</w:t>
      </w:r>
      <w:r w:rsidR="00462992">
        <w:t xml:space="preserve">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118969601"/>
      <w:r>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118969602"/>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5411BECE"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22311E4D"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 xml:space="preserve">and trap (see section </w:t>
            </w:r>
            <w:r w:rsidR="00C90813">
              <w:rPr>
                <w:rFonts w:ascii="Calibri" w:eastAsia="Calibri" w:hAnsi="Calibri" w:cs="Calibri"/>
                <w:sz w:val="17"/>
                <w:szCs w:val="17"/>
              </w:rPr>
              <w:t>6.8.</w:t>
            </w:r>
            <w:sdt>
              <w:sdtPr>
                <w:tag w:val="goog_rdk_7"/>
                <w:id w:val="422155682"/>
              </w:sdtPr>
              <w:sdtEndPr/>
              <w:sdtContent>
                <w:r w:rsidR="00C90813">
                  <w:rPr>
                    <w:rFonts w:ascii="Calibri" w:eastAsia="Calibri" w:hAnsi="Calibri" w:cs="Calibri"/>
                    <w:sz w:val="17"/>
                    <w:szCs w:val="17"/>
                  </w:rPr>
                  <w:t>3</w:t>
                </w:r>
              </w:sdtContent>
            </w:sdt>
            <w:sdt>
              <w:sdtPr>
                <w:tag w:val="goog_rdk_8"/>
                <w:id w:val="-714967219"/>
                <w:showingPlcHdr/>
              </w:sdtPr>
              <w:sdtEndPr/>
              <w:sdtContent>
                <w:r w:rsidR="000E3CCE">
                  <w:t xml:space="preserve">     </w:t>
                </w:r>
              </w:sdtContent>
            </w:sdt>
            <w:r w:rsidR="00AE1FD5" w:rsidRPr="0048601D">
              <w:rPr>
                <w:rFonts w:ascii="Calibri" w:hAnsi="Calibri" w:cs="Calibri"/>
                <w:sz w:val="17"/>
                <w:szCs w:val="17"/>
              </w:rPr>
              <w:t>)</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0677EE99" w:rsidR="003B3859" w:rsidRPr="00824946" w:rsidRDefault="00824946" w:rsidP="00824946">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Minimum outflow 6 kcfs for bull trout from May 15</w:t>
            </w:r>
            <w:r>
              <w:rPr>
                <w:rFonts w:ascii="Calibri" w:hAnsi="Calibri" w:cs="Calibri"/>
                <w:sz w:val="17"/>
                <w:szCs w:val="17"/>
              </w:rPr>
              <w:t xml:space="preserve"> – 31, and May WSF tiered minimum (6-9 kcfs)</w:t>
            </w:r>
            <w:r w:rsidRPr="002660CE">
              <w:rPr>
                <w:rFonts w:ascii="Calibri" w:hAnsi="Calibri" w:cs="Calibri"/>
                <w:sz w:val="17"/>
                <w:szCs w:val="17"/>
              </w:rPr>
              <w:t xml:space="preserve"> until sturgeon op begins. </w:t>
            </w:r>
            <w:r w:rsidR="00E3232A" w:rsidRPr="00824946">
              <w:rPr>
                <w:rFonts w:ascii="Calibri" w:hAnsi="Calibri" w:cs="Calibri"/>
                <w:sz w:val="17"/>
                <w:szCs w:val="17"/>
              </w:rPr>
              <w:t xml:space="preserve"> </w:t>
            </w:r>
          </w:p>
          <w:p w14:paraId="29C23911" w14:textId="30E0C0C1" w:rsidR="003B3859" w:rsidRPr="00C83EE2"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WSF to calculate tiered bull trout flow </w:t>
            </w:r>
            <w:r>
              <w:rPr>
                <w:rFonts w:ascii="Calibri" w:hAnsi="Calibri" w:cs="Calibri"/>
                <w:sz w:val="17"/>
                <w:szCs w:val="17"/>
              </w:rPr>
              <w:t xml:space="preserve">(6-9 kcfs) </w:t>
            </w:r>
            <w:r w:rsidRPr="002660CE">
              <w:rPr>
                <w:rFonts w:ascii="Calibri" w:hAnsi="Calibri" w:cs="Calibri"/>
                <w:sz w:val="17"/>
                <w:szCs w:val="17"/>
              </w:rPr>
              <w:t>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1744F7B4"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 xml:space="preserve">(see section </w:t>
            </w:r>
            <w:r w:rsidR="00694792">
              <w:rPr>
                <w:rFonts w:ascii="Calibri" w:eastAsia="Calibri" w:hAnsi="Calibri" w:cs="Calibri"/>
                <w:sz w:val="17"/>
                <w:szCs w:val="17"/>
              </w:rPr>
              <w:t>6.8.3</w:t>
            </w:r>
            <w:sdt>
              <w:sdtPr>
                <w:tag w:val="goog_rdk_12"/>
                <w:id w:val="1099759665"/>
                <w:showingPlcHdr/>
              </w:sdtPr>
              <w:sdtEndPr/>
              <w:sdtContent>
                <w:r w:rsidR="00DC4C38">
                  <w:t xml:space="preserve">     </w:t>
                </w:r>
              </w:sdtContent>
            </w:sdt>
            <w:r w:rsidR="00FF2188" w:rsidRPr="002660CE">
              <w:rPr>
                <w:rFonts w:ascii="Calibri" w:hAnsi="Calibri" w:cs="Calibri"/>
                <w:sz w:val="17"/>
                <w:szCs w:val="17"/>
              </w:rPr>
              <w:t>)</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BA2B086"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 xml:space="preserve">Granite Dam tailwater and trap (see section </w:t>
            </w:r>
            <w:r w:rsidR="00694792">
              <w:rPr>
                <w:rFonts w:ascii="Calibri" w:eastAsia="Calibri" w:hAnsi="Calibri" w:cs="Calibri"/>
                <w:sz w:val="17"/>
                <w:szCs w:val="17"/>
              </w:rPr>
              <w:t>6.8.3</w:t>
            </w:r>
            <w:sdt>
              <w:sdtPr>
                <w:tag w:val="goog_rdk_14"/>
                <w:id w:val="226266304"/>
                <w:showingPlcHdr/>
              </w:sdtPr>
              <w:sdtEndPr/>
              <w:sdtContent>
                <w:r w:rsidR="00DC4C38">
                  <w:t xml:space="preserve">     </w:t>
                </w:r>
              </w:sdtContent>
            </w:sdt>
            <w:r w:rsidRPr="00AE1FD5">
              <w:rPr>
                <w:rFonts w:ascii="Calibri" w:hAnsi="Calibri" w:cs="Calibri"/>
                <w:sz w:val="17"/>
                <w:szCs w:val="17"/>
              </w:rPr>
              <w:t>)</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118969603"/>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207A52E9" w:rsidR="001A627E" w:rsidRDefault="00702FD0" w:rsidP="00F22FE5">
      <w:pPr>
        <w:spacing w:after="240"/>
      </w:pPr>
      <w:r>
        <w:t>In 2023,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will be the default forecast for calculating system FRM.</w:t>
      </w:r>
      <w:r w:rsidR="00F22FE5" w:rsidRPr="00C827E9">
        <w:t xml:space="preserve"> </w:t>
      </w:r>
      <w:r w:rsidR="00F22FE5">
        <w:t xml:space="preserve"> </w:t>
      </w:r>
      <w:r w:rsidR="00C827E9" w:rsidRPr="00C827E9">
        <w:t xml:space="preserve">  </w:t>
      </w:r>
    </w:p>
    <w:p w14:paraId="3F3BE6E3" w14:textId="122D77BF"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0B7A0FBE"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January 5, 2023</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65692F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February 3, 2023</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14B7BEC5"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March 3, 2023</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6D67E384"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April 5, 2023</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DB9CAB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May 3, 2023</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7E55A78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June 5, 2023</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7EBC66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July 6, 2023</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37971E3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118969604"/>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51F57D74"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118969605"/>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F00F2F">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0B09EC0E" w:rsidR="008C7AD2" w:rsidRDefault="00B13923"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t>2023</w:t>
      </w:r>
      <w:r w:rsidRPr="000F641D">
        <w:t xml:space="preserve">, Canada has indicated </w:t>
      </w:r>
      <w:r>
        <w:t>that the level of white fish protection will be determined by BC Hydro in consultation with Canadian regulators</w:t>
      </w:r>
      <w:r w:rsidRPr="000F641D">
        <w:t>.</w:t>
      </w:r>
      <w:r>
        <w:t xml:space="preserve"> </w:t>
      </w:r>
      <w:r w:rsidRPr="000F641D">
        <w:t xml:space="preserve"> </w:t>
      </w:r>
      <w:r>
        <w:t>The negotiation of annual agreements under the Treaty will reflect the outcome of BC Hydro discussions on flow objectives for whitefish.</w:t>
      </w:r>
    </w:p>
    <w:p w14:paraId="56B17349" w14:textId="30C7AFA3" w:rsidR="00ED18D4" w:rsidRDefault="00F05372" w:rsidP="00F00F2F">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118969606"/>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47A93556"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t>
      </w:r>
      <w:r w:rsidR="00694792">
        <w:t>WSF</w:t>
      </w:r>
      <w:r>
        <w:t>.</w:t>
      </w:r>
    </w:p>
    <w:p w14:paraId="46391959" w14:textId="77777777" w:rsidR="001D7AC0" w:rsidRDefault="001D7AC0" w:rsidP="002D3416">
      <w:pPr>
        <w:autoSpaceDE w:val="0"/>
        <w:autoSpaceDN w:val="0"/>
        <w:adjustRightInd w:val="0"/>
      </w:pPr>
    </w:p>
    <w:p w14:paraId="115D8A22" w14:textId="77777777" w:rsidR="005F1513" w:rsidRDefault="006B5FF8" w:rsidP="00F122F0">
      <w:r>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w:t>
      </w:r>
      <w:r>
        <w:lastRenderedPageBreak/>
        <w:t xml:space="preserve">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719ED502" w14:textId="61BB4FB4" w:rsidR="00694792" w:rsidRDefault="00694792" w:rsidP="00694792">
      <w:r>
        <w:t xml:space="preserve">Insofar as possible FRM operations start at 13 ft (approximately 44,300 </w:t>
      </w:r>
      <w:proofErr w:type="spellStart"/>
      <w:r>
        <w:t>cfs</w:t>
      </w:r>
      <w:proofErr w:type="spellEnd"/>
      <w:r>
        <w:t xml:space="preserve">) if the stage at Flathead Lake is in the top </w:t>
      </w:r>
      <w:sdt>
        <w:sdtPr>
          <w:tag w:val="goog_rdk_17"/>
          <w:id w:val="215546921"/>
        </w:sdtPr>
        <w:sdtEndPr/>
        <w:sdtContent>
          <w:r>
            <w:t xml:space="preserve">1 </w:t>
          </w:r>
        </w:sdtContent>
      </w:sdt>
      <w:r>
        <w:t xml:space="preserve">foot (El 2,892-2,893 ft). The flood stage is 14 feet (approximately 51,000 </w:t>
      </w:r>
      <w:proofErr w:type="spellStart"/>
      <w:r>
        <w:t>cfs</w:t>
      </w:r>
      <w:proofErr w:type="spellEnd"/>
      <w:r>
        <w:t xml:space="preserve">)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Often during the spring, changes in FRM, transmission limitations and generation unit availability will require adaptive management actions for real-time operations to control refill and to avoid spill</w:t>
      </w:r>
      <w:r w:rsidR="009D4B83">
        <w:t>.</w:t>
      </w:r>
    </w:p>
    <w:p w14:paraId="4C518EFA" w14:textId="2B2EA7F0" w:rsidR="00CF1461" w:rsidRDefault="00F05372" w:rsidP="00F00F2F">
      <w:pPr>
        <w:pStyle w:val="Heading3"/>
      </w:pPr>
      <w:bookmarkStart w:id="276" w:name="_Toc52201471"/>
      <w:proofErr w:type="gramStart"/>
      <w:r>
        <w:rPr>
          <w:lang w:val="en-US"/>
        </w:rPr>
        <w:t xml:space="preserve">6.2.2  </w:t>
      </w:r>
      <w:bookmarkEnd w:id="276"/>
      <w:r w:rsidR="007A1F47">
        <w:t>Selective</w:t>
      </w:r>
      <w:proofErr w:type="gramEnd"/>
      <w:r w:rsidR="007A1F47">
        <w:t xml:space="preserve"> Withdrawal System Maintenance</w:t>
      </w:r>
      <w:r w:rsidR="007A1F47">
        <w:rPr>
          <w:lang w:val="en-US"/>
        </w:rPr>
        <w:t xml:space="preserve"> and Knieff Creek Drawdown</w:t>
      </w:r>
    </w:p>
    <w:p w14:paraId="2CD2DE4A" w14:textId="5DFF70C9" w:rsidR="00694792" w:rsidRDefault="00694792" w:rsidP="00694792">
      <w:r>
        <w:t xml:space="preserve">Staff at Hungry Horse successfully completed maintenance of the Selective Withdrawal System (SWS) in 2021 for the first time in three years.  </w:t>
      </w:r>
      <w:r w:rsidR="00AA1CAB" w:rsidRPr="00200771">
        <w:rPr>
          <w:lang w:eastAsia="x-none"/>
        </w:rPr>
        <w:t xml:space="preserve">The SWS is used to manage dam discharge temperatures </w:t>
      </w:r>
      <w:r w:rsidR="00AA1CAB">
        <w:rPr>
          <w:lang w:eastAsia="x-none"/>
        </w:rPr>
        <w:t>and</w:t>
      </w:r>
      <w:r w:rsidR="00AA1CAB" w:rsidRPr="00200771">
        <w:rPr>
          <w:lang w:eastAsia="x-none"/>
        </w:rPr>
        <w:t xml:space="preserve"> mimic natural conditions during summer and fall to benefit fish downstream of Hungry Horse Dam.</w:t>
      </w:r>
      <w:r w:rsidR="00AA1CAB">
        <w:rPr>
          <w:lang w:eastAsia="x-none"/>
        </w:rPr>
        <w:t xml:space="preserve">  </w:t>
      </w:r>
      <w:r>
        <w:t xml:space="preserve">Maintenance of Hungry Horse’s SWS was not performed in </w:t>
      </w:r>
      <w:r w:rsidR="00AA1CAB">
        <w:rPr>
          <w:lang w:eastAsia="x-none"/>
        </w:rPr>
        <w:t>2022 because of water supply conditions</w:t>
      </w:r>
      <w:r>
        <w:t xml:space="preserve">.  </w:t>
      </w:r>
      <w:r w:rsidR="00AA1CAB">
        <w:rPr>
          <w:lang w:eastAsia="x-none"/>
        </w:rPr>
        <w:t xml:space="preserve">If SWS maintenance is not performed in 2023, the following year will be a required year to perform the maintenance.  SWS maintenance requires that Hungry Horse be at elevation 3525 feet during early-April for 2 to 3 weeks, regardless of the required FRM elevation for that year.  </w:t>
      </w:r>
      <w:r>
        <w:t xml:space="preserve">  </w:t>
      </w:r>
    </w:p>
    <w:p w14:paraId="5618216A" w14:textId="77777777" w:rsidR="007A1F47" w:rsidRDefault="007A1F47" w:rsidP="007A1F47">
      <w:pPr>
        <w:rPr>
          <w:lang w:eastAsia="x-none"/>
        </w:rPr>
      </w:pPr>
    </w:p>
    <w:p w14:paraId="4EE13419" w14:textId="288260F8" w:rsidR="00694792" w:rsidRDefault="00AA1CAB" w:rsidP="00694792">
      <w:r>
        <w:rPr>
          <w:lang w:eastAsia="x-none"/>
        </w:rPr>
        <w:t>In either water year 2023 or 2024 Hungry Horse may be drafted to below 3520 ft to support the rehabilitation of a culvert on Knieff Creek which flows into the reservoir.  This is a request from the local U.S. Forest Service Office (USFS).  The culvert could potentially fail in the future and impede road access to a USFS site and access to the upper watershed.  The re-construction for the culvert should take 6 weeks starting on March 15</w:t>
      </w:r>
      <w:r w:rsidRPr="00921537">
        <w:rPr>
          <w:vertAlign w:val="superscript"/>
          <w:lang w:eastAsia="x-none"/>
        </w:rPr>
        <w:t>th</w:t>
      </w:r>
      <w:r>
        <w:rPr>
          <w:lang w:eastAsia="x-none"/>
        </w:rPr>
        <w:t xml:space="preserve"> through April 30</w:t>
      </w:r>
      <w:r w:rsidRPr="00921537">
        <w:rPr>
          <w:vertAlign w:val="superscript"/>
          <w:lang w:eastAsia="x-none"/>
        </w:rPr>
        <w:t>th</w:t>
      </w:r>
      <w:r>
        <w:rPr>
          <w:lang w:eastAsia="x-none"/>
        </w:rPr>
        <w:t>.</w:t>
      </w:r>
      <w:r w:rsidR="00694792">
        <w:t xml:space="preserve"> </w:t>
      </w:r>
    </w:p>
    <w:p w14:paraId="08766FB5" w14:textId="77777777" w:rsidR="00CF1461" w:rsidRDefault="00CF1461" w:rsidP="00CF1461">
      <w:pPr>
        <w:rPr>
          <w:lang w:eastAsia="x-none"/>
        </w:rPr>
      </w:pPr>
    </w:p>
    <w:p w14:paraId="1BB4D809" w14:textId="3BDFE6BE" w:rsidR="007A1F47" w:rsidRPr="00B836A1" w:rsidRDefault="007A1F47" w:rsidP="007A1F47">
      <w:pPr>
        <w:rPr>
          <w:lang w:eastAsia="x-none"/>
        </w:rPr>
      </w:pPr>
      <w:r>
        <w:rPr>
          <w:lang w:eastAsia="x-none"/>
        </w:rPr>
        <w:t>More information and coordination on either drawdown will occur in-season.</w:t>
      </w:r>
    </w:p>
    <w:p w14:paraId="109A7D45" w14:textId="24A8C203" w:rsidR="00AD196B" w:rsidRDefault="00F05372" w:rsidP="00F00F2F">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4D42CE1D" w:rsidR="00AA43A6" w:rsidRDefault="00AA1CAB"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t xml:space="preserve">However, the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r w:rsidR="00AA43A6">
        <w:t>.</w:t>
      </w:r>
    </w:p>
    <w:p w14:paraId="131A15EE" w14:textId="621AEC93" w:rsidR="002033F3" w:rsidRDefault="00AA1CAB" w:rsidP="00FA17DE">
      <w:pPr>
        <w:autoSpaceDE w:val="0"/>
        <w:autoSpaceDN w:val="0"/>
        <w:adjustRightInd w:val="0"/>
        <w:spacing w:after="240"/>
      </w:pPr>
      <w:r>
        <w:lastRenderedPageBreak/>
        <w:t>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r w:rsidR="00CC6B2D">
        <w:t xml:space="preserve"> </w:t>
      </w:r>
    </w:p>
    <w:p w14:paraId="4E26D045" w14:textId="06ECB34D" w:rsidR="00ED0E20" w:rsidRDefault="005555D9" w:rsidP="00FA17DE">
      <w:pPr>
        <w:autoSpaceDE w:val="0"/>
        <w:autoSpaceDN w:val="0"/>
        <w:adjustRightInd w:val="0"/>
        <w:spacing w:after="240"/>
      </w:pPr>
      <w:r>
        <w:t xml:space="preserve">The summer operation will target the reservoir elevation of 3540 feet to 3550 feet (20 feet to 10 feet from full) by September 30 and this will be based on the water supply forecast.  Table 6 shows the end of September </w:t>
      </w:r>
      <w:proofErr w:type="gramStart"/>
      <w:r w:rsidR="00CF1DCB">
        <w:t>t</w:t>
      </w:r>
      <w:r>
        <w:t>argets based</w:t>
      </w:r>
      <w:proofErr w:type="gramEnd"/>
      <w:r>
        <w:t xml:space="preserve"> o</w:t>
      </w:r>
      <w:sdt>
        <w:sdtPr>
          <w:tag w:val="goog_rdk_24"/>
          <w:id w:val="278526255"/>
        </w:sdtPr>
        <w:sdtEndPr/>
        <w:sdtContent>
          <w:r>
            <w:t>n</w:t>
          </w:r>
        </w:sdtContent>
      </w:sdt>
      <w:r>
        <w:t xml:space="preserve"> the Hungry Horse May water supply forecast.  However, if the project fails to refill, especially during drought years, minimum flow requirements (see Section 6.2.5) may draft the reservoir below the end of September target elevation</w:t>
      </w:r>
      <w:r w:rsidR="002033F3">
        <w:t xml:space="preserve">.  </w:t>
      </w:r>
      <w:r w:rsidR="0067616D">
        <w:t xml:space="preserve">  </w:t>
      </w:r>
    </w:p>
    <w:p w14:paraId="4B53F3F9" w14:textId="1EC61FE5"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D253F9">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61E98A8E" w:rsidR="0095156E" w:rsidRDefault="00AA1CAB" w:rsidP="00FA17DE">
      <w:pPr>
        <w:autoSpaceDE w:val="0"/>
        <w:autoSpaceDN w:val="0"/>
        <w:adjustRightInd w:val="0"/>
        <w:spacing w:after="24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18A8769C" w:rsidR="00C25D1F" w:rsidRPr="006B5644" w:rsidRDefault="00F05372" w:rsidP="00F00F2F">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4E0C4031" w:rsidR="00BE2A96" w:rsidRDefault="00AA1CAB" w:rsidP="008B69EF">
      <w:pPr>
        <w:pStyle w:val="Caption"/>
        <w:rPr>
          <w:b w:val="0"/>
        </w:rPr>
      </w:pPr>
      <w:r w:rsidRPr="00CA7DF9">
        <w:rPr>
          <w:b w:val="0"/>
        </w:rPr>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w:t>
      </w:r>
      <w:r w:rsidR="00424E7C" w:rsidRPr="008716A0">
        <w:rPr>
          <w:b w:val="0"/>
        </w:rPr>
        <w:lastRenderedPageBreak/>
        <w:t>calculated</w:t>
      </w:r>
      <w:r w:rsidR="00424E7C" w:rsidRPr="00A06519">
        <w:rPr>
          <w:rStyle w:val="FootnoteReference"/>
          <w:b w:val="0"/>
        </w:rPr>
        <w:footnoteReference w:id="6"/>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0EEDD221"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66DAF2CE"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90" w:name="_Toc376160302"/>
      <w:bookmarkStart w:id="291" w:name="_Toc439140104"/>
      <w:bookmarkStart w:id="292" w:name="_Toc461706137"/>
      <w:bookmarkStart w:id="293" w:name="_Toc52201475"/>
      <w:proofErr w:type="gramStart"/>
      <w:r>
        <w:rPr>
          <w:lang w:val="en-US"/>
        </w:rPr>
        <w:lastRenderedPageBreak/>
        <w:t xml:space="preserve">6.2.6  </w:t>
      </w:r>
      <w:r w:rsidR="00C25D1F">
        <w:t>Spill</w:t>
      </w:r>
      <w:proofErr w:type="gramEnd"/>
      <w:r w:rsidR="008B65E6">
        <w:t xml:space="preserve"> Operations</w:t>
      </w:r>
      <w:bookmarkEnd w:id="290"/>
      <w:bookmarkEnd w:id="291"/>
      <w:bookmarkEnd w:id="292"/>
      <w:bookmarkEnd w:id="293"/>
    </w:p>
    <w:p w14:paraId="757B0F85" w14:textId="6BDD151D" w:rsidR="00DA6071" w:rsidRDefault="00AA1CAB" w:rsidP="007964E0">
      <w:pPr>
        <w:tabs>
          <w:tab w:val="left" w:pos="90"/>
        </w:tabs>
      </w:pPr>
      <w:r>
        <w:t xml:space="preserve">Hungry Horse will be operated to avoid spill if practicable.  Spill at Hungry Horse is defined as any release through the dam that does not pass through the power plant.  Full capacity of the power plant is around 408 MW (~12000 </w:t>
      </w:r>
      <w:proofErr w:type="spellStart"/>
      <w:r>
        <w:t>cfs</w:t>
      </w:r>
      <w:proofErr w:type="spellEnd"/>
      <w:r>
        <w:t xml:space="preserve">) at full pool, however current transmission restrictions limit generation to 310 MW (~9000 </w:t>
      </w:r>
      <w:proofErr w:type="spellStart"/>
      <w:r>
        <w:t>cfs</w:t>
      </w:r>
      <w:proofErr w:type="spellEnd"/>
      <w:r>
        <w:t>).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118969607"/>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2CF8F5" w14:textId="0A9D52E1" w:rsidR="00130718" w:rsidRPr="00FB7AF0" w:rsidRDefault="00D73D02" w:rsidP="00F00F2F">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7139921E" w:rsidR="00B17E80" w:rsidRDefault="00791B32" w:rsidP="00B17E80">
      <w:pPr>
        <w:autoSpaceDE w:val="0"/>
        <w:autoSpaceDN w:val="0"/>
        <w:adjustRightInd w:val="0"/>
        <w:spacing w:after="240"/>
        <w:rPr>
          <w:color w:val="000000"/>
        </w:rPr>
      </w:pPr>
      <w:r>
        <w:rPr>
          <w:color w:val="000000"/>
        </w:rPr>
        <w:t xml:space="preserve">At </w:t>
      </w:r>
      <w:proofErr w:type="spellStart"/>
      <w:r>
        <w:rPr>
          <w:color w:val="000000"/>
        </w:rPr>
        <w:t>Albeni</w:t>
      </w:r>
      <w:proofErr w:type="spellEnd"/>
      <w:r>
        <w:rPr>
          <w:color w:val="000000"/>
        </w:rPr>
        <w:t xml:space="preserve">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proofErr w:type="spellStart"/>
      <w:r>
        <w:rPr>
          <w:color w:val="000000"/>
        </w:rPr>
        <w:t>Albeni</w:t>
      </w:r>
      <w:proofErr w:type="spellEnd"/>
      <w:r>
        <w:rPr>
          <w:color w:val="000000"/>
        </w:rPr>
        <w:t xml:space="preserve"> Falls Dam has the flexibility to be within six inches of the MCE by November 20 (2020 CRS BA, page 2-20).</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2669FBAA" w:rsidR="00F324A8" w:rsidRPr="009C6B52" w:rsidRDefault="00D73D02" w:rsidP="00F00F2F">
      <w:pPr>
        <w:pStyle w:val="Heading3"/>
      </w:pPr>
      <w:bookmarkStart w:id="306" w:name="_Toc273707109"/>
      <w:bookmarkStart w:id="307" w:name="_Toc273707115"/>
      <w:bookmarkStart w:id="308" w:name="_Toc273707117"/>
      <w:bookmarkStart w:id="309" w:name="_Toc218489205"/>
      <w:bookmarkStart w:id="310" w:name="_Toc175363554"/>
      <w:bookmarkStart w:id="311" w:name="_Toc376160305"/>
      <w:bookmarkStart w:id="312" w:name="_Toc439140107"/>
      <w:bookmarkStart w:id="313" w:name="_Toc461706141"/>
      <w:bookmarkStart w:id="314" w:name="_Toc52201479"/>
      <w:bookmarkEnd w:id="305"/>
      <w:bookmarkEnd w:id="306"/>
      <w:bookmarkEnd w:id="307"/>
      <w:bookmarkEnd w:id="308"/>
      <w:bookmarkEnd w:id="309"/>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0"/>
      <w:bookmarkEnd w:id="311"/>
      <w:bookmarkEnd w:id="312"/>
      <w:bookmarkEnd w:id="313"/>
      <w:bookmarkEnd w:id="314"/>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4AE870B0" w:rsidR="00F324A8" w:rsidRPr="009C6B52" w:rsidRDefault="00D73D02" w:rsidP="00F00F2F">
      <w:pPr>
        <w:pStyle w:val="Heading3"/>
      </w:pPr>
      <w:bookmarkStart w:id="315" w:name="_Toc175363555"/>
      <w:bookmarkStart w:id="316" w:name="_Toc376160306"/>
      <w:bookmarkStart w:id="317" w:name="_Toc439140108"/>
      <w:bookmarkStart w:id="318" w:name="_Toc461706142"/>
      <w:bookmarkStart w:id="319" w:name="_Toc52201480"/>
      <w:proofErr w:type="gramStart"/>
      <w:r>
        <w:rPr>
          <w:lang w:val="en-US"/>
        </w:rPr>
        <w:t>6.3.</w:t>
      </w:r>
      <w:r w:rsidR="00DB3F8B">
        <w:rPr>
          <w:lang w:val="en-US"/>
        </w:rPr>
        <w:t>3</w:t>
      </w:r>
      <w:r>
        <w:rPr>
          <w:lang w:val="en-US"/>
        </w:rPr>
        <w:t xml:space="preserve">  </w:t>
      </w:r>
      <w:r w:rsidR="00F324A8" w:rsidRPr="009C6B52">
        <w:t>Refill</w:t>
      </w:r>
      <w:bookmarkEnd w:id="315"/>
      <w:proofErr w:type="gramEnd"/>
      <w:r w:rsidR="008B65E6">
        <w:t xml:space="preserve"> Operations</w:t>
      </w:r>
      <w:bookmarkEnd w:id="316"/>
      <w:bookmarkEnd w:id="317"/>
      <w:bookmarkEnd w:id="318"/>
      <w:bookmarkEnd w:id="319"/>
    </w:p>
    <w:p w14:paraId="62563CAB" w14:textId="77777777" w:rsidR="0066481C" w:rsidRDefault="0066481C" w:rsidP="0066481C">
      <w:bookmarkStart w:id="320"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5237F829" w:rsidR="005479AB" w:rsidRPr="009C6B52" w:rsidRDefault="00D73D02" w:rsidP="00F00F2F">
      <w:pPr>
        <w:pStyle w:val="Heading3"/>
      </w:pPr>
      <w:bookmarkStart w:id="321" w:name="_Toc439140109"/>
      <w:bookmarkStart w:id="322" w:name="_Toc461706143"/>
      <w:bookmarkStart w:id="323"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0"/>
      <w:bookmarkEnd w:id="321"/>
      <w:bookmarkEnd w:id="322"/>
      <w:bookmarkEnd w:id="323"/>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4" w:name="_Toc376160308"/>
      <w:bookmarkStart w:id="325" w:name="_Toc439140110"/>
      <w:bookmarkStart w:id="326" w:name="_Ref461701586"/>
      <w:bookmarkStart w:id="327" w:name="_Toc461706144"/>
      <w:bookmarkStart w:id="328" w:name="_Toc52201286"/>
      <w:bookmarkStart w:id="329" w:name="_Toc52201482"/>
      <w:bookmarkStart w:id="330" w:name="_Toc118969608"/>
      <w:proofErr w:type="gramStart"/>
      <w:r>
        <w:lastRenderedPageBreak/>
        <w:t xml:space="preserve">6.4  </w:t>
      </w:r>
      <w:r w:rsidR="00875927">
        <w:t>Libby</w:t>
      </w:r>
      <w:proofErr w:type="gramEnd"/>
      <w:r w:rsidR="00875927">
        <w:t xml:space="preserve"> Dam</w:t>
      </w:r>
      <w:bookmarkEnd w:id="324"/>
      <w:bookmarkEnd w:id="325"/>
      <w:bookmarkEnd w:id="326"/>
      <w:bookmarkEnd w:id="327"/>
      <w:bookmarkEnd w:id="328"/>
      <w:bookmarkEnd w:id="329"/>
      <w:bookmarkEnd w:id="330"/>
    </w:p>
    <w:p w14:paraId="24847B39" w14:textId="75AC1F9A" w:rsidR="0007186D" w:rsidRDefault="00AA1CAB" w:rsidP="00FF6AE0">
      <w:bookmarkStart w:id="331" w:name="_Toc175363559"/>
      <w:r>
        <w:t xml:space="preserve">Libby Dam flows will be regulated consistent with existing treaties, Libby Project authorization for public safety, and other laws to achieve water volumes, water velocities, water depths, and water temperatures </w:t>
      </w:r>
      <w:r>
        <w:rPr>
          <w:color w:val="000000"/>
        </w:rPr>
        <w:t xml:space="preserve">to </w:t>
      </w:r>
      <w:r w:rsidRPr="00B7180D">
        <w:rPr>
          <w:color w:val="000000"/>
        </w:rPr>
        <w:t>provide a year</w:t>
      </w:r>
      <w:r>
        <w:rPr>
          <w:color w:val="000000"/>
        </w:rPr>
        <w:t>-</w:t>
      </w:r>
      <w:r w:rsidRPr="00B7180D">
        <w:rPr>
          <w:color w:val="000000"/>
        </w:rPr>
        <w:t>round thermograph that approximates normative conditions</w:t>
      </w:r>
      <w:r w:rsidRPr="00B7180D">
        <w:t>, while also meeting flood damage reduction objectives.</w:t>
      </w:r>
      <w:r>
        <w:t xml:space="preserve">  The year-round project minimum outflow is 4.0 kcfs</w:t>
      </w:r>
      <w:r w:rsidR="00C83EE2">
        <w:t>.</w:t>
      </w:r>
    </w:p>
    <w:p w14:paraId="0977F2F5" w14:textId="6BC26B69" w:rsidR="00FF6AE0" w:rsidRDefault="00D73D02" w:rsidP="00F00F2F">
      <w:pPr>
        <w:pStyle w:val="Heading3"/>
      </w:pPr>
      <w:bookmarkStart w:id="332" w:name="_Toc461706145"/>
      <w:bookmarkStart w:id="333" w:name="_Toc376160309"/>
      <w:bookmarkStart w:id="334" w:name="_Toc439140111"/>
      <w:bookmarkStart w:id="335" w:name="_Toc52201483"/>
      <w:proofErr w:type="gramStart"/>
      <w:r>
        <w:rPr>
          <w:lang w:val="en-US"/>
        </w:rPr>
        <w:t xml:space="preserve">6.4.1  </w:t>
      </w:r>
      <w:r w:rsidR="00FF6AE0" w:rsidRPr="000E4A65">
        <w:t>Coordination</w:t>
      </w:r>
      <w:bookmarkEnd w:id="332"/>
      <w:bookmarkEnd w:id="333"/>
      <w:bookmarkEnd w:id="334"/>
      <w:bookmarkEnd w:id="335"/>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9058C1">
      <w:pPr>
        <w:pStyle w:val="Heading3"/>
      </w:pPr>
      <w:bookmarkStart w:id="336" w:name="_Toc461706146"/>
      <w:bookmarkStart w:id="337" w:name="_Toc439140112"/>
      <w:bookmarkStart w:id="338" w:name="_Toc52201484"/>
      <w:bookmarkStart w:id="339" w:name="_Toc376160310"/>
      <w:proofErr w:type="gramStart"/>
      <w:r>
        <w:rPr>
          <w:lang w:val="en-US"/>
        </w:rPr>
        <w:t xml:space="preserve">6.4.2  </w:t>
      </w:r>
      <w:r w:rsidR="00FF6AE0">
        <w:t>Burbot</w:t>
      </w:r>
      <w:bookmarkEnd w:id="336"/>
      <w:bookmarkEnd w:id="337"/>
      <w:bookmarkEnd w:id="338"/>
      <w:proofErr w:type="gramEnd"/>
      <w:r w:rsidR="009058C1">
        <w:rPr>
          <w:lang w:val="en-US"/>
        </w:rPr>
        <w:t xml:space="preserve"> Spawning Operations</w:t>
      </w:r>
      <w:r w:rsidR="008B65E6">
        <w:t xml:space="preserve"> </w:t>
      </w:r>
      <w:bookmarkEnd w:id="339"/>
    </w:p>
    <w:p w14:paraId="3A3A109D" w14:textId="3E1D4820" w:rsidR="0035494E" w:rsidRDefault="00C83EE2" w:rsidP="0035494E">
      <w:pPr>
        <w:autoSpaceDE w:val="0"/>
        <w:autoSpaceDN w:val="0"/>
        <w:adjustRightInd w:val="0"/>
      </w:pPr>
      <w:bookmarkStart w:id="340"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selective withdrawal system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F00F2F">
      <w:pPr>
        <w:pStyle w:val="Heading3"/>
      </w:pPr>
      <w:bookmarkStart w:id="341" w:name="_Toc461706147"/>
      <w:bookmarkStart w:id="342" w:name="_Toc376160311"/>
      <w:bookmarkStart w:id="343" w:name="_Toc439140113"/>
      <w:bookmarkStart w:id="344" w:name="_Toc52201485"/>
      <w:bookmarkEnd w:id="340"/>
      <w:proofErr w:type="gramStart"/>
      <w:r>
        <w:rPr>
          <w:lang w:val="en-US"/>
        </w:rPr>
        <w:t xml:space="preserve">6.4.3  </w:t>
      </w:r>
      <w:r w:rsidR="00FF6AE0">
        <w:t>Ramp</w:t>
      </w:r>
      <w:proofErr w:type="gramEnd"/>
      <w:r w:rsidR="00FF6AE0">
        <w:t xml:space="preserve"> Rates and Daily Shaping</w:t>
      </w:r>
      <w:bookmarkEnd w:id="341"/>
      <w:bookmarkEnd w:id="342"/>
      <w:bookmarkEnd w:id="343"/>
      <w:bookmarkEnd w:id="344"/>
    </w:p>
    <w:p w14:paraId="4848BC37" w14:textId="0464CBAB" w:rsidR="00CD22BC" w:rsidRPr="002D6205" w:rsidRDefault="00C83EE2" w:rsidP="00CD22BC">
      <w:pPr>
        <w:spacing w:after="240"/>
      </w:pPr>
      <w:r w:rsidRPr="002D6205">
        <w:t xml:space="preserve">The purpose of the following actions is to provide better conditions for resident fish by limiting the flow fluctuations and setting minimum flow levels.  </w:t>
      </w:r>
      <w:r>
        <w:rPr>
          <w:color w:val="000000"/>
        </w:rPr>
        <w:t>R</w:t>
      </w:r>
      <w:r w:rsidRPr="002D6205">
        <w:rPr>
          <w:color w:val="000000"/>
        </w:rPr>
        <w:t xml:space="preserve">amping rates protect </w:t>
      </w:r>
      <w:proofErr w:type="spellStart"/>
      <w:r w:rsidRPr="002D6205">
        <w:rPr>
          <w:color w:val="000000"/>
        </w:rPr>
        <w:t>varial</w:t>
      </w:r>
      <w:proofErr w:type="spellEnd"/>
      <w:r w:rsidRPr="002D6205">
        <w:rPr>
          <w:color w:val="000000"/>
        </w:rPr>
        <w:t xml:space="preserve"> zone productivity by emulating a normative hydrograph.  </w:t>
      </w:r>
      <w:r w:rsidRPr="002D6205">
        <w:t xml:space="preserve">These ramp rates for Libby Dam were included in the 2020 CRS BA to minimize impacts to bull trout and </w:t>
      </w:r>
      <w:r>
        <w:t>are included</w:t>
      </w:r>
      <w:r w:rsidRPr="002D6205">
        <w:t xml:space="preserve"> in the 2020 USFWS BiOp.  The following ramp rates (Table 8) will guide project operations to meet various purposes, including power production.</w:t>
      </w:r>
    </w:p>
    <w:p w14:paraId="31271296" w14:textId="1C47BE5F" w:rsidR="004B7983" w:rsidRDefault="00791B32" w:rsidP="004B7983">
      <w:r>
        <w:t xml:space="preserve">Daily and hourly ramping rates may be exceeded during flood emergencies to protect health and public safety and in association with power or transmission emergencies. </w:t>
      </w:r>
      <w:sdt>
        <w:sdtPr>
          <w:tag w:val="goog_rdk_27"/>
          <w:id w:val="107473030"/>
        </w:sdtPr>
        <w:sdtEndPr/>
        <w:sdtContent/>
      </w:sdt>
      <w:sdt>
        <w:sdtPr>
          <w:tag w:val="goog_rdk_28"/>
          <w:id w:val="-862433061"/>
        </w:sdtPr>
        <w:sdtEndPr/>
        <w:sdtContent/>
      </w:sdt>
      <w:r>
        <w:t xml:space="preserve"> Variances to these ramping rates during years when water supply forecasting errors overestimate actual runoff, or variances are necessary to provide augmentation water for other listed species or other purposes, will be coordinated through the TMT process.  This is expected only in dry water years.  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a ramp rate which allows all units to operate outside the rough zone.</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0237FB">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0237FB">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0237FB">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0237FB">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0237FB">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0237FB">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0237FB">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0237FB">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0237FB">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0237FB">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0237FB">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0237FB">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0237FB">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5" w:name="_Toc52201486"/>
      <w:r>
        <w:t xml:space="preserve">6.4.4  </w:t>
      </w:r>
      <w:r w:rsidR="00864959">
        <w:t>FRM</w:t>
      </w:r>
      <w:bookmarkEnd w:id="345"/>
    </w:p>
    <w:p w14:paraId="207B6DA8" w14:textId="2746F284" w:rsidR="00A8558E" w:rsidRDefault="00C83EE2" w:rsidP="00A8558E">
      <w:pPr>
        <w:spacing w:after="240"/>
      </w:pPr>
      <w:bookmarkStart w:id="346" w:name="_Toc376160313"/>
      <w:bookmarkStart w:id="347" w:name="_Toc439140115"/>
      <w:bookmarkStart w:id="348" w:name="_Toc461706149"/>
      <w:bookmarkStart w:id="349" w:name="_Toc52201487"/>
      <w:r>
        <w:t>The Corps will continue to use its forecast procedure in December to determine the December 31 FRM elevation.  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t>MAF, and</w:t>
      </w:r>
      <w:proofErr w:type="gramEnd"/>
      <w:r>
        <w:t xml:space="preserve"> will begin on May 1 or 10 days prior to 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w:t>
      </w:r>
      <w:r>
        <w:lastRenderedPageBreak/>
        <w:t>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2D283FD3" w:rsidR="00A8558E" w:rsidRDefault="00C83EE2" w:rsidP="00A8558E">
      <w:pPr>
        <w:spacing w:after="240"/>
      </w:pPr>
      <w:r>
        <w:t xml:space="preserve">The VARQ flow will be recalculated with each release of an official Corps water supply forecast,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1"/>
      <w:bookmarkEnd w:id="346"/>
      <w:bookmarkEnd w:id="347"/>
      <w:bookmarkEnd w:id="348"/>
      <w:bookmarkEnd w:id="349"/>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0" w:name="_Toc376160314"/>
      <w:bookmarkStart w:id="351" w:name="_Toc439140116"/>
      <w:bookmarkStart w:id="352" w:name="_Toc461706150"/>
    </w:p>
    <w:p w14:paraId="1AFF989D" w14:textId="4630F441" w:rsidR="00506DEC" w:rsidRPr="00506DEC" w:rsidRDefault="003E4010" w:rsidP="00F00F2F">
      <w:pPr>
        <w:pStyle w:val="Heading3"/>
      </w:pPr>
      <w:bookmarkStart w:id="353"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4" w:name="_Toc376160315"/>
      <w:bookmarkStart w:id="355" w:name="_Toc439140117"/>
      <w:bookmarkStart w:id="356" w:name="_Toc461706151"/>
      <w:bookmarkStart w:id="357" w:name="_Toc52201489"/>
      <w:bookmarkEnd w:id="350"/>
      <w:bookmarkEnd w:id="351"/>
      <w:bookmarkEnd w:id="352"/>
      <w:bookmarkEnd w:id="353"/>
    </w:p>
    <w:p w14:paraId="537843ED" w14:textId="28755C98"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volumes, and in the fall </w:t>
      </w:r>
      <w:r>
        <w:t xml:space="preserve">will be concurrent with </w:t>
      </w:r>
      <w:r w:rsidRPr="002D6205">
        <w:t xml:space="preserve">the autumn FRM draft.  </w:t>
      </w:r>
      <w:r>
        <w:t xml:space="preserve">The Action Agencies will provide minimum bull trout flows of 6,000 </w:t>
      </w:r>
      <w:proofErr w:type="spellStart"/>
      <w:r>
        <w:t>cfs</w:t>
      </w:r>
      <w:proofErr w:type="spellEnd"/>
      <w:r>
        <w:t xml:space="preserve"> May 15 through September, and up to 9,000 </w:t>
      </w:r>
      <w:proofErr w:type="spellStart"/>
      <w:r>
        <w:t>cfs</w:t>
      </w:r>
      <w:proofErr w:type="spellEnd"/>
      <w:r>
        <w:t xml:space="preserve"> after the sturgeon pulse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7EC3B653" w:rsidR="00506DEC" w:rsidRDefault="00506DEC" w:rsidP="00506DEC">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D253F9">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604098">
        <w:tc>
          <w:tcPr>
            <w:tcW w:w="2453" w:type="pct"/>
          </w:tcPr>
          <w:p w14:paraId="7D0EE358"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604098">
        <w:tc>
          <w:tcPr>
            <w:tcW w:w="2453" w:type="pct"/>
          </w:tcPr>
          <w:p w14:paraId="6FDA63D2" w14:textId="2502918F"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604098">
        <w:tc>
          <w:tcPr>
            <w:tcW w:w="2453" w:type="pct"/>
          </w:tcPr>
          <w:p w14:paraId="57FB7804" w14:textId="6E96E414"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604098">
        <w:tc>
          <w:tcPr>
            <w:tcW w:w="2453" w:type="pct"/>
          </w:tcPr>
          <w:p w14:paraId="16721D77" w14:textId="2DB8B7E5"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604098">
        <w:tc>
          <w:tcPr>
            <w:tcW w:w="2453" w:type="pct"/>
          </w:tcPr>
          <w:p w14:paraId="57224260" w14:textId="4964D633"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5A8E88FD" w:rsidR="00FF6AE0" w:rsidRPr="009C6B52" w:rsidRDefault="003E4010" w:rsidP="00F00F2F">
      <w:pPr>
        <w:pStyle w:val="Heading3"/>
      </w:pPr>
      <w:proofErr w:type="gramStart"/>
      <w:r>
        <w:rPr>
          <w:lang w:val="en-US"/>
        </w:rPr>
        <w:t xml:space="preserve">6.4.7  </w:t>
      </w:r>
      <w:r w:rsidR="00FF6AE0" w:rsidRPr="009C6B52">
        <w:t>Sturgeon</w:t>
      </w:r>
      <w:proofErr w:type="gramEnd"/>
      <w:r w:rsidR="00FF6AE0" w:rsidRPr="009C6B52">
        <w:t xml:space="preserve"> Operation</w:t>
      </w:r>
      <w:bookmarkEnd w:id="354"/>
      <w:bookmarkEnd w:id="355"/>
      <w:bookmarkEnd w:id="356"/>
      <w:bookmarkEnd w:id="357"/>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77777777" w:rsidR="00CD22BC" w:rsidRPr="002D6205" w:rsidRDefault="00CD22BC" w:rsidP="00CD22BC">
      <w:r w:rsidRPr="002D6205">
        <w:t xml:space="preserve">The sturgeon volume is accounted for as volume above the 4000 </w:t>
      </w:r>
      <w:proofErr w:type="spellStart"/>
      <w:r w:rsidRPr="002D6205">
        <w:t>cfs</w:t>
      </w:r>
      <w:proofErr w:type="spellEnd"/>
      <w:r w:rsidRPr="002D6205">
        <w:t xml:space="preserve"> minimum discharge from Libby Dam.  Commencement and shape of the sturgeon volume discharge is determined by the Action-Agency led Flow Planning Implementation Protocol (FPIP) Technical Team, as described in the 2020 CRS BA, and coordinated with the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78588F0B"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D253F9">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58" w:name="_Toc376160316"/>
      <w:bookmarkStart w:id="359" w:name="_Toc439140118"/>
      <w:bookmarkStart w:id="360" w:name="_Toc461706152"/>
      <w:bookmarkStart w:id="361" w:name="_Toc52201490"/>
      <w:proofErr w:type="gramStart"/>
      <w:r>
        <w:rPr>
          <w:lang w:val="en-US"/>
        </w:rPr>
        <w:t xml:space="preserve">6.4.8  </w:t>
      </w:r>
      <w:r w:rsidR="00FF6AE0">
        <w:t>Post</w:t>
      </w:r>
      <w:proofErr w:type="gramEnd"/>
      <w:r w:rsidR="008B65E6">
        <w:t>-</w:t>
      </w:r>
      <w:r w:rsidR="00FF6AE0" w:rsidRPr="009C6B52">
        <w:t>Sturgeon Operation</w:t>
      </w:r>
      <w:bookmarkEnd w:id="358"/>
      <w:bookmarkEnd w:id="359"/>
      <w:bookmarkEnd w:id="360"/>
      <w:bookmarkEnd w:id="361"/>
    </w:p>
    <w:p w14:paraId="61DFE61C" w14:textId="2F78C959" w:rsidR="00506DEC" w:rsidRDefault="00506DEC" w:rsidP="00506DEC">
      <w:bookmarkStart w:id="362" w:name="_Toc175363560"/>
      <w:bookmarkStart w:id="363" w:name="_Toc376160317"/>
      <w:bookmarkStart w:id="364" w:name="_Toc439140119"/>
      <w:bookmarkStart w:id="365" w:name="_Toc461706153"/>
      <w:bookmarkStart w:id="366"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minimums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599330D4" w:rsidR="00B81CFE" w:rsidRDefault="003E4010" w:rsidP="00F00F2F">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2"/>
      <w:bookmarkEnd w:id="363"/>
      <w:bookmarkEnd w:id="364"/>
      <w:bookmarkEnd w:id="365"/>
      <w:bookmarkEnd w:id="366"/>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CBE6F84"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local resident fish needs</w:t>
      </w:r>
      <w:r w:rsidRPr="00BD12C6">
        <w:t xml:space="preserve">.  </w:t>
      </w:r>
      <w:r>
        <w:t xml:space="preserve">In the summer, the AAs will operate to target the end of September reservoir </w:t>
      </w:r>
      <w:r>
        <w:lastRenderedPageBreak/>
        <w:t>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28A6D564"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7" w:name="_Toc247513301"/>
      <w:bookmarkEnd w:id="367"/>
    </w:p>
    <w:p w14:paraId="513BDA70" w14:textId="5348DC8B" w:rsidR="00D87096" w:rsidRDefault="00BC6D64" w:rsidP="00061925">
      <w:pPr>
        <w:autoSpaceDE w:val="0"/>
        <w:autoSpaceDN w:val="0"/>
        <w:adjustRightInd w:val="0"/>
        <w:spacing w:after="240"/>
      </w:pPr>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77777777" w:rsidR="00E462E4" w:rsidRDefault="00E462E4" w:rsidP="00E462E4">
      <w:pPr>
        <w:autoSpaceDE w:val="0"/>
        <w:autoSpaceDN w:val="0"/>
        <w:adjustRightInd w:val="0"/>
      </w:pPr>
      <w:bookmarkStart w:id="368" w:name="_Toc376160318"/>
      <w:bookmarkStart w:id="369" w:name="_Toc439140120"/>
      <w:bookmarkStart w:id="370"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lastRenderedPageBreak/>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1" w:name="_Toc376160319"/>
      <w:bookmarkStart w:id="372" w:name="_Toc439140121"/>
      <w:bookmarkStart w:id="373" w:name="_Ref461701647"/>
      <w:bookmarkStart w:id="374" w:name="_Toc461706156"/>
      <w:bookmarkStart w:id="375" w:name="_Toc52201287"/>
      <w:bookmarkStart w:id="376" w:name="_Toc52201492"/>
      <w:bookmarkStart w:id="377" w:name="_Toc118969609"/>
      <w:bookmarkEnd w:id="368"/>
      <w:bookmarkEnd w:id="369"/>
      <w:bookmarkEnd w:id="370"/>
      <w:proofErr w:type="gramStart"/>
      <w:r>
        <w:t xml:space="preserve">6.5  </w:t>
      </w:r>
      <w:r w:rsidR="00875927">
        <w:t>Grand</w:t>
      </w:r>
      <w:proofErr w:type="gramEnd"/>
      <w:r w:rsidR="00875927">
        <w:t xml:space="preserve"> Coulee Dam</w:t>
      </w:r>
      <w:bookmarkEnd w:id="371"/>
      <w:bookmarkEnd w:id="372"/>
      <w:bookmarkEnd w:id="373"/>
      <w:bookmarkEnd w:id="374"/>
      <w:bookmarkEnd w:id="375"/>
      <w:bookmarkEnd w:id="376"/>
      <w:bookmarkEnd w:id="377"/>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78" w:name="_Toc175363574"/>
      <w:bookmarkStart w:id="379" w:name="_Toc376160320"/>
      <w:bookmarkStart w:id="380" w:name="_Toc439140122"/>
      <w:bookmarkStart w:id="381" w:name="_Toc461706157"/>
      <w:bookmarkStart w:id="382" w:name="_Toc52201493"/>
      <w:proofErr w:type="gramStart"/>
      <w:r>
        <w:rPr>
          <w:lang w:val="en-US"/>
        </w:rPr>
        <w:t xml:space="preserve">6.5.1  </w:t>
      </w:r>
      <w:r w:rsidR="00AD485F">
        <w:t>Winter</w:t>
      </w:r>
      <w:proofErr w:type="gramEnd"/>
      <w:r w:rsidR="00AD485F">
        <w:t>/</w:t>
      </w:r>
      <w:r w:rsidR="00E431E2">
        <w:t>Spring Operations</w:t>
      </w:r>
      <w:bookmarkEnd w:id="378"/>
      <w:bookmarkEnd w:id="379"/>
      <w:bookmarkEnd w:id="380"/>
      <w:bookmarkEnd w:id="381"/>
      <w:bookmarkEnd w:id="382"/>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7A2E6631" w:rsidR="002033F3" w:rsidRDefault="00791B32" w:rsidP="002033F3">
      <w:pPr>
        <w:spacing w:after="240"/>
      </w:pPr>
      <w:r>
        <w:t xml:space="preserve">The operation to be at Grand Coulee’s upper rule curve was changed by the 2020 CRS BA.  The calculation of the VDL, described above, will still use the April 10 date for the calculation but the timing </w:t>
      </w:r>
      <w:sdt>
        <w:sdtPr>
          <w:tag w:val="goog_rdk_29"/>
          <w:id w:val="-1539812916"/>
        </w:sdtPr>
        <w:sdtEndPr/>
        <w:sdtContent>
          <w:r>
            <w:t>to</w:t>
          </w:r>
        </w:sdtContent>
      </w:sdt>
      <w:r>
        <w:t xml:space="preserve"> the reach the upper rule curve during the month of April will be coordinated in-season with TMT.  April 10 will still be the default target date but operations for FRM, balancing fishery needs, and power operations may necessitate being above or below the target with coordination with TMT</w:t>
      </w:r>
      <w:r w:rsidR="002033F3">
        <w: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w:t>
      </w:r>
      <w:r>
        <w:lastRenderedPageBreak/>
        <w:t xml:space="preserve">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3"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4" w:name="_Toc367871821"/>
      <w:bookmarkStart w:id="385" w:name="_Toc376160321"/>
      <w:bookmarkStart w:id="386" w:name="_Toc439140123"/>
      <w:bookmarkStart w:id="387" w:name="_Toc461706158"/>
      <w:bookmarkStart w:id="388" w:name="_Toc52201494"/>
      <w:bookmarkEnd w:id="384"/>
      <w:proofErr w:type="gramStart"/>
      <w:r>
        <w:rPr>
          <w:lang w:val="en-US"/>
        </w:rPr>
        <w:t xml:space="preserve">6.5.2  </w:t>
      </w:r>
      <w:r w:rsidR="00AC752B">
        <w:t>Summer</w:t>
      </w:r>
      <w:proofErr w:type="gramEnd"/>
      <w:r w:rsidR="00AC752B">
        <w:t xml:space="preserve"> Operations</w:t>
      </w:r>
      <w:bookmarkEnd w:id="383"/>
      <w:bookmarkEnd w:id="385"/>
      <w:bookmarkEnd w:id="386"/>
      <w:bookmarkEnd w:id="387"/>
      <w:bookmarkEnd w:id="388"/>
    </w:p>
    <w:p w14:paraId="3F7E8475" w14:textId="6AFB06DA" w:rsidR="00D35F86" w:rsidRDefault="00791B32" w:rsidP="00012287">
      <w:r>
        <w:t>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than 92 MAF then Lake Roosevelt’s summer draft target will be to 1280 feet (10 feet from full).  If the forecast is less than 92 MAF,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F00F2F">
      <w:pPr>
        <w:pStyle w:val="Heading3"/>
      </w:pPr>
      <w:bookmarkStart w:id="389" w:name="_Toc524408884"/>
      <w:bookmarkStart w:id="390" w:name="_Toc175363577"/>
      <w:bookmarkStart w:id="391" w:name="_Toc376160322"/>
      <w:bookmarkStart w:id="392" w:name="_Toc439140124"/>
      <w:bookmarkStart w:id="393" w:name="_Toc461706159"/>
      <w:bookmarkStart w:id="394" w:name="_Toc52201495"/>
      <w:proofErr w:type="gramStart"/>
      <w:r>
        <w:rPr>
          <w:lang w:val="en-US"/>
        </w:rPr>
        <w:t xml:space="preserve">6.5.3  </w:t>
      </w:r>
      <w:r w:rsidR="00AC752B" w:rsidRPr="000E4A65">
        <w:t>Banks</w:t>
      </w:r>
      <w:proofErr w:type="gramEnd"/>
      <w:r w:rsidR="00AC752B" w:rsidRPr="000E4A65">
        <w:t xml:space="preserve"> Lake</w:t>
      </w:r>
      <w:bookmarkEnd w:id="389"/>
      <w:r w:rsidR="00AC752B" w:rsidRPr="000E4A65">
        <w:t xml:space="preserve"> Summer </w:t>
      </w:r>
      <w:r w:rsidR="00920B8F">
        <w:t>Operation</w:t>
      </w:r>
      <w:bookmarkEnd w:id="390"/>
      <w:bookmarkEnd w:id="391"/>
      <w:bookmarkEnd w:id="392"/>
      <w:bookmarkEnd w:id="393"/>
      <w:bookmarkEnd w:id="394"/>
    </w:p>
    <w:p w14:paraId="185696F6" w14:textId="569D46AE" w:rsidR="00B53F7B" w:rsidRDefault="00B53F7B" w:rsidP="00B53F7B">
      <w:bookmarkStart w:id="395" w:name="_Toc376160323"/>
      <w:bookmarkStart w:id="396" w:name="_Toc439140125"/>
      <w:bookmarkStart w:id="397" w:name="_Toc461706160"/>
      <w:bookmarkStart w:id="398"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5"/>
      <w:bookmarkEnd w:id="396"/>
      <w:bookmarkEnd w:id="397"/>
      <w:bookmarkEnd w:id="398"/>
    </w:p>
    <w:p w14:paraId="1D28DD7F" w14:textId="4946A086" w:rsidR="0090411F" w:rsidRDefault="00791B32" w:rsidP="0090411F">
      <w:pPr>
        <w:autoSpaceDE w:val="0"/>
        <w:autoSpaceDN w:val="0"/>
        <w:adjustRightInd w:val="0"/>
        <w:spacing w:after="240"/>
      </w:pPr>
      <w:r>
        <w:t>The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The reservoir must be at or below elevation 1255 feet for 8 weeks </w:t>
      </w:r>
      <w:proofErr w:type="gramStart"/>
      <w:r>
        <w:t>in order to</w:t>
      </w:r>
      <w:proofErr w:type="gramEnd"/>
      <w:r>
        <w:t xml:space="preserve"> complete a drum gate maintenance cycle.  </w:t>
      </w:r>
      <w:sdt>
        <w:sdtPr>
          <w:tag w:val="goog_rdk_35"/>
          <w:id w:val="-1415314375"/>
        </w:sdtPr>
        <w:sdtEndPr/>
        <w:sdtContent/>
      </w:sdt>
      <w:r>
        <w:t xml:space="preserve">At a minimum, drum gate maintenance must be completed at least one time in a 3-year period, two times in a 5-year period, and three times in a 7-year period.  The in-season criteria for accomplishing drum gate maintenance will be based on the FRM requirement </w:t>
      </w:r>
      <w:r>
        <w:lastRenderedPageBreak/>
        <w:t>for the April 30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w:t>
      </w:r>
      <w:r w:rsidR="0090411F">
        <w:t xml:space="preserve">.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Drum Gate Maintenance is required to meet the 1 in 3, 2 in 5, and 3 in 7 criteria</w:t>
      </w:r>
    </w:p>
    <w:p w14:paraId="4745095D" w14:textId="77777777" w:rsidR="005F1513" w:rsidRDefault="005F1513" w:rsidP="00F42ADA">
      <w:pPr>
        <w:autoSpaceDE w:val="0"/>
        <w:autoSpaceDN w:val="0"/>
        <w:adjustRightInd w:val="0"/>
      </w:pPr>
    </w:p>
    <w:p w14:paraId="4BFDF30A" w14:textId="28221A2C" w:rsidR="00791B32" w:rsidRDefault="00791B32" w:rsidP="00791B32">
      <w:pPr>
        <w:spacing w:after="240"/>
      </w:pPr>
      <w:bookmarkStart w:id="399" w:name="_Hlk117579404"/>
      <w:r>
        <w:t xml:space="preserve">In the </w:t>
      </w:r>
      <w:proofErr w:type="gramStart"/>
      <w:r w:rsidR="00737103">
        <w:t>summer</w:t>
      </w:r>
      <w:r>
        <w:t xml:space="preserve"> of 2022</w:t>
      </w:r>
      <w:proofErr w:type="gramEnd"/>
      <w:r>
        <w:t xml:space="preserve"> the side seals on one of the drum gates failed.  Drum gate maintenance will be required in 2023 if not otherwise initiated based on the annual criteria for maintenance.   Drum gate maintenance was not done in 2019 nor in 2021 but was completed in the spring of 2017, 2018, 2020 and 2022.  Therefore, based on the 1 in 3, 2 in 5, and 3 in 7 criteria, a full </w:t>
      </w:r>
      <w:proofErr w:type="gramStart"/>
      <w:r>
        <w:t>8 week</w:t>
      </w:r>
      <w:proofErr w:type="gramEnd"/>
      <w:r>
        <w:t xml:space="preserve"> drum gate maintenance period will be occur in 2022 if the Grand Coulee April 30 FRM requirement based on the February final water supply forecast is at or below elevation 1265 feet</w:t>
      </w:r>
      <w:bookmarkEnd w:id="399"/>
      <w:r>
        <w:t xml:space="preserve">.  </w:t>
      </w:r>
    </w:p>
    <w:p w14:paraId="7E532958" w14:textId="48ACC651" w:rsidR="00FA5CDD" w:rsidRDefault="00E7766A" w:rsidP="0090411F">
      <w:pPr>
        <w:autoSpaceDE w:val="0"/>
        <w:autoSpaceDN w:val="0"/>
        <w:adjustRightInd w:val="0"/>
        <w:spacing w:after="240"/>
      </w:pPr>
      <w:r>
        <w:t xml:space="preserve">For water year 2023, Reclamation will be performing drum gate maintenance regardless of the February forecasts as two seals were found to be leaking significantly in the summer of 2022.  </w:t>
      </w:r>
      <w:sdt>
        <w:sdtPr>
          <w:tag w:val="goog_rdk_37"/>
          <w:id w:val="1851831027"/>
        </w:sdtPr>
        <w:sdtEndPr/>
        <w:sdtContent/>
      </w:sdt>
      <w:r>
        <w:t xml:space="preserve">Drum gate maintenance was not done in 2019 nor in 2021 but was completed in the spring </w:t>
      </w:r>
      <w:proofErr w:type="gramStart"/>
      <w:r>
        <w:t>of  2017</w:t>
      </w:r>
      <w:proofErr w:type="gramEnd"/>
      <w:r>
        <w:t xml:space="preserve">, 2018, 2020 and 2022.  Therefore, based on the 1 in 3, 2 in 5, and 3 in 7 criteria, a full </w:t>
      </w:r>
      <w:proofErr w:type="gramStart"/>
      <w:r>
        <w:t>8 week</w:t>
      </w:r>
      <w:proofErr w:type="gramEnd"/>
      <w:r>
        <w:t xml:space="preserve"> drum gate maintenance cycle will be performed in 2023 if the Grand Coulee April 30 FRM requirement based on the February final water supply forecast is at or below elevation 1255 feet.  </w:t>
      </w:r>
      <w:r w:rsidR="00FA5CDD">
        <w:t xml:space="preserve">  </w:t>
      </w:r>
      <w:r>
        <w:lastRenderedPageBreak/>
        <w:t>If the April 30</w:t>
      </w:r>
      <w:r>
        <w:rPr>
          <w:vertAlign w:val="superscript"/>
        </w:rPr>
        <w:t>th</w:t>
      </w:r>
      <w:r>
        <w:t xml:space="preserve"> requirement is</w:t>
      </w:r>
      <w:sdt>
        <w:sdtPr>
          <w:tag w:val="goog_rdk_39"/>
          <w:id w:val="-245121512"/>
        </w:sdtPr>
        <w:sdtEndPr/>
        <w:sdtContent/>
      </w:sdt>
      <w:r>
        <w:t xml:space="preserve"> </w:t>
      </w:r>
      <w:r w:rsidR="00737103">
        <w:t xml:space="preserve">lower </w:t>
      </w:r>
      <w:r>
        <w:t xml:space="preserve">than 1,255 ft the length of the maintenance will be dependent on the condition of the seals that are currently leaking and/or proposed operations through TMT.  The condition of the seals will not be </w:t>
      </w:r>
      <w:sdt>
        <w:sdtPr>
          <w:tag w:val="goog_rdk_40"/>
          <w:id w:val="1575543690"/>
        </w:sdtPr>
        <w:sdtEndPr/>
        <w:sdtContent>
          <w:r>
            <w:t xml:space="preserve">determined </w:t>
          </w:r>
        </w:sdtContent>
      </w:sdt>
      <w:r>
        <w:t xml:space="preserve">until after the reservoir is drafted below 1,255 feet when they can be inspected.  If a full drum gate maintenance cycle is not completed in 2023, the criteria may be triggered if the FRM elevation is </w:t>
      </w:r>
      <w:sdt>
        <w:sdtPr>
          <w:tag w:val="goog_rdk_41"/>
          <w:id w:val="-2048984985"/>
        </w:sdtPr>
        <w:sdtEndPr/>
        <w:sdtContent>
          <w:r>
            <w:t xml:space="preserve">at or below </w:t>
          </w:r>
        </w:sdtContent>
      </w:sdt>
      <w:r>
        <w:t>1265 ft in 2024.</w:t>
      </w:r>
    </w:p>
    <w:p w14:paraId="513553EE" w14:textId="01E27ABD" w:rsidR="0090411F" w:rsidRDefault="00B86CE4"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a week duration, must occur once every ten years.  This inspection takes 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400" w:name="_Toc302458320"/>
      <w:bookmarkStart w:id="401" w:name="_Toc302472518"/>
      <w:bookmarkStart w:id="402" w:name="_Toc302477266"/>
      <w:bookmarkStart w:id="403" w:name="_Toc302486593"/>
      <w:bookmarkStart w:id="404" w:name="_Toc302486755"/>
      <w:bookmarkStart w:id="405" w:name="_Toc302486918"/>
      <w:bookmarkStart w:id="406" w:name="_Toc302487080"/>
      <w:bookmarkStart w:id="407" w:name="_Toc302724067"/>
      <w:bookmarkStart w:id="408" w:name="_Toc52201497"/>
      <w:bookmarkStart w:id="409" w:name="_Toc175363581"/>
      <w:bookmarkEnd w:id="400"/>
      <w:bookmarkEnd w:id="401"/>
      <w:bookmarkEnd w:id="402"/>
      <w:bookmarkEnd w:id="403"/>
      <w:bookmarkEnd w:id="404"/>
      <w:bookmarkEnd w:id="405"/>
      <w:bookmarkEnd w:id="406"/>
      <w:bookmarkEnd w:id="407"/>
      <w:proofErr w:type="gramStart"/>
      <w:r>
        <w:rPr>
          <w:lang w:val="en-US"/>
        </w:rPr>
        <w:t xml:space="preserve">6.5.5  </w:t>
      </w:r>
      <w:r w:rsidR="00876C7C" w:rsidRPr="00C3509B">
        <w:t>Fall</w:t>
      </w:r>
      <w:proofErr w:type="gramEnd"/>
      <w:r w:rsidR="00876C7C" w:rsidRPr="00C3509B">
        <w:t xml:space="preserve"> Refill</w:t>
      </w:r>
      <w:bookmarkEnd w:id="408"/>
    </w:p>
    <w:bookmarkEnd w:id="409"/>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10" w:name="_Toc431383994"/>
      <w:bookmarkStart w:id="411" w:name="_Toc376160325"/>
      <w:bookmarkStart w:id="412" w:name="_Toc439140127"/>
      <w:bookmarkStart w:id="413" w:name="_Ref461700244"/>
      <w:bookmarkStart w:id="414" w:name="_Toc461706162"/>
      <w:bookmarkStart w:id="415" w:name="_Toc52201498"/>
      <w:bookmarkEnd w:id="410"/>
      <w:proofErr w:type="gramStart"/>
      <w:r>
        <w:rPr>
          <w:lang w:val="en-US"/>
        </w:rPr>
        <w:t xml:space="preserve">6.5.6  </w:t>
      </w:r>
      <w:r w:rsidR="00175798">
        <w:t>Lake</w:t>
      </w:r>
      <w:proofErr w:type="gramEnd"/>
      <w:r w:rsidR="00175798">
        <w:t xml:space="preserve"> Roosevelt Incremental Storage Release Project</w:t>
      </w:r>
      <w:bookmarkEnd w:id="411"/>
      <w:bookmarkEnd w:id="412"/>
      <w:bookmarkEnd w:id="413"/>
      <w:bookmarkEnd w:id="414"/>
      <w:bookmarkEnd w:id="415"/>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6" w:name="_Toc376160326"/>
      <w:bookmarkStart w:id="417" w:name="_Toc439140128"/>
      <w:bookmarkStart w:id="418" w:name="_Toc461706163"/>
      <w:bookmarkStart w:id="419" w:name="_Toc52201499"/>
      <w:proofErr w:type="gramStart"/>
      <w:r>
        <w:rPr>
          <w:lang w:val="en-US"/>
        </w:rPr>
        <w:t xml:space="preserve">6.5.7  </w:t>
      </w:r>
      <w:r w:rsidR="00F43A3C">
        <w:t>Chum</w:t>
      </w:r>
      <w:proofErr w:type="gramEnd"/>
      <w:r w:rsidR="00F43A3C">
        <w:t xml:space="preserve"> </w:t>
      </w:r>
      <w:r w:rsidR="000E393F">
        <w:t>F</w:t>
      </w:r>
      <w:r w:rsidR="00F43A3C">
        <w:t>lows</w:t>
      </w:r>
      <w:bookmarkEnd w:id="416"/>
      <w:bookmarkEnd w:id="417"/>
      <w:bookmarkEnd w:id="418"/>
      <w:bookmarkEnd w:id="419"/>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20" w:name="_Toc376160327"/>
      <w:bookmarkStart w:id="421" w:name="_Toc439140129"/>
      <w:bookmarkStart w:id="422" w:name="_Toc461706164"/>
      <w:bookmarkStart w:id="423"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0"/>
      <w:bookmarkEnd w:id="421"/>
      <w:bookmarkEnd w:id="422"/>
      <w:bookmarkEnd w:id="423"/>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4" w:name="_Toc376160328"/>
      <w:bookmarkStart w:id="425" w:name="_Toc439140130"/>
      <w:bookmarkStart w:id="426" w:name="_Toc461706165"/>
      <w:bookmarkStart w:id="427" w:name="_Toc52201501"/>
      <w:proofErr w:type="gramStart"/>
      <w:r>
        <w:rPr>
          <w:lang w:val="en-US"/>
        </w:rPr>
        <w:t xml:space="preserve">6.5.9  </w:t>
      </w:r>
      <w:bookmarkEnd w:id="424"/>
      <w:bookmarkEnd w:id="425"/>
      <w:bookmarkEnd w:id="426"/>
      <w:bookmarkEnd w:id="427"/>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8" w:name="_Toc367871830"/>
      <w:bookmarkStart w:id="429" w:name="_Toc367871831"/>
      <w:bookmarkStart w:id="430" w:name="_Toc376160329"/>
      <w:bookmarkStart w:id="431" w:name="_Toc439140131"/>
      <w:bookmarkStart w:id="432" w:name="_Toc461706166"/>
      <w:bookmarkStart w:id="433" w:name="_Toc52201288"/>
      <w:bookmarkStart w:id="434" w:name="_Toc52201502"/>
      <w:bookmarkStart w:id="435" w:name="_Toc118969610"/>
      <w:bookmarkEnd w:id="428"/>
      <w:bookmarkEnd w:id="429"/>
      <w:proofErr w:type="gramStart"/>
      <w:r>
        <w:t xml:space="preserve">6.6  </w:t>
      </w:r>
      <w:r w:rsidR="000B2AE5">
        <w:t>Chief</w:t>
      </w:r>
      <w:proofErr w:type="gramEnd"/>
      <w:r w:rsidR="000B2AE5">
        <w:t xml:space="preserve"> Joseph Dam</w:t>
      </w:r>
      <w:bookmarkEnd w:id="430"/>
      <w:bookmarkEnd w:id="431"/>
      <w:bookmarkEnd w:id="432"/>
      <w:bookmarkEnd w:id="433"/>
      <w:bookmarkEnd w:id="434"/>
      <w:bookmarkEnd w:id="435"/>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6" w:name="_Toc376160330"/>
      <w:bookmarkStart w:id="437" w:name="_Toc439140132"/>
      <w:bookmarkStart w:id="438" w:name="_Toc461706167"/>
      <w:bookmarkStart w:id="439" w:name="_Toc52201289"/>
      <w:bookmarkStart w:id="440" w:name="_Toc52201503"/>
      <w:bookmarkStart w:id="441" w:name="_Toc118969611"/>
      <w:proofErr w:type="gramStart"/>
      <w:r>
        <w:t xml:space="preserve">6.7  </w:t>
      </w:r>
      <w:r w:rsidR="00875927">
        <w:t>Priest</w:t>
      </w:r>
      <w:proofErr w:type="gramEnd"/>
      <w:r w:rsidR="00875927">
        <w:t xml:space="preserve"> Rapids Dam</w:t>
      </w:r>
      <w:bookmarkEnd w:id="436"/>
      <w:bookmarkEnd w:id="437"/>
      <w:bookmarkEnd w:id="438"/>
      <w:bookmarkEnd w:id="439"/>
      <w:bookmarkEnd w:id="440"/>
      <w:bookmarkEnd w:id="441"/>
    </w:p>
    <w:p w14:paraId="0E566E37" w14:textId="7ADE3B27" w:rsidR="009A4A09" w:rsidRPr="00507C35" w:rsidRDefault="00B132F8" w:rsidP="00F00F2F">
      <w:pPr>
        <w:pStyle w:val="Heading3"/>
      </w:pPr>
      <w:bookmarkStart w:id="442" w:name="_Toc175363583"/>
      <w:bookmarkStart w:id="443" w:name="_Toc376160331"/>
      <w:bookmarkStart w:id="444" w:name="_Toc439140133"/>
      <w:bookmarkStart w:id="445" w:name="_Toc461706168"/>
      <w:bookmarkStart w:id="446" w:name="_Toc52201504"/>
      <w:proofErr w:type="gramStart"/>
      <w:r>
        <w:rPr>
          <w:lang w:val="en-US"/>
        </w:rPr>
        <w:t xml:space="preserve">6.7.1  </w:t>
      </w:r>
      <w:r w:rsidR="009A4A09" w:rsidRPr="00507C35">
        <w:t>Spring</w:t>
      </w:r>
      <w:proofErr w:type="gramEnd"/>
      <w:r w:rsidR="009A4A09" w:rsidRPr="00507C35">
        <w:t xml:space="preserve"> </w:t>
      </w:r>
      <w:bookmarkEnd w:id="442"/>
      <w:r w:rsidR="00B03B5B">
        <w:t>Operations</w:t>
      </w:r>
      <w:bookmarkEnd w:id="443"/>
      <w:bookmarkEnd w:id="444"/>
      <w:bookmarkEnd w:id="445"/>
      <w:bookmarkEnd w:id="446"/>
    </w:p>
    <w:p w14:paraId="24CEF219" w14:textId="77777777" w:rsidR="00920B8F" w:rsidRDefault="00920B8F" w:rsidP="00920B8F">
      <w:bookmarkStart w:id="447" w:name="_Toc524408891"/>
      <w:bookmarkStart w:id="448"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49" w:name="_Toc376160332"/>
      <w:bookmarkStart w:id="450" w:name="_Toc439140134"/>
      <w:bookmarkStart w:id="451" w:name="_Toc461706169"/>
      <w:bookmarkStart w:id="452" w:name="_Toc52201505"/>
      <w:proofErr w:type="gramStart"/>
      <w:r>
        <w:rPr>
          <w:lang w:val="en-US"/>
        </w:rPr>
        <w:lastRenderedPageBreak/>
        <w:t xml:space="preserve">6.7.2  </w:t>
      </w:r>
      <w:r w:rsidR="009A4A09" w:rsidRPr="00BE7F32">
        <w:t>Hanford</w:t>
      </w:r>
      <w:proofErr w:type="gramEnd"/>
      <w:r w:rsidR="009A4A09" w:rsidRPr="00BE7F32">
        <w:t xml:space="preserve"> Reach</w:t>
      </w:r>
      <w:bookmarkEnd w:id="447"/>
      <w:r w:rsidR="009A4A09" w:rsidRPr="00BE7F32">
        <w:t xml:space="preserve"> Protection Flows</w:t>
      </w:r>
      <w:bookmarkEnd w:id="448"/>
      <w:bookmarkEnd w:id="449"/>
      <w:bookmarkEnd w:id="450"/>
      <w:bookmarkEnd w:id="451"/>
      <w:bookmarkEnd w:id="452"/>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3" w:name="_Toc376160333"/>
      <w:bookmarkStart w:id="454" w:name="_Toc439140135"/>
      <w:bookmarkStart w:id="455" w:name="_Ref461701545"/>
      <w:bookmarkStart w:id="456" w:name="_Toc461706170"/>
      <w:bookmarkStart w:id="457" w:name="_Toc52201290"/>
      <w:bookmarkStart w:id="458" w:name="_Toc52201506"/>
      <w:bookmarkStart w:id="459" w:name="_Toc118969612"/>
      <w:r>
        <w:t>Dworshak Dam</w:t>
      </w:r>
      <w:bookmarkEnd w:id="453"/>
      <w:bookmarkEnd w:id="454"/>
      <w:bookmarkEnd w:id="455"/>
      <w:bookmarkEnd w:id="456"/>
      <w:bookmarkEnd w:id="457"/>
      <w:bookmarkEnd w:id="458"/>
      <w:bookmarkEnd w:id="459"/>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291505">
      <w:pPr>
        <w:pStyle w:val="Heading3"/>
      </w:pPr>
      <w:proofErr w:type="gramStart"/>
      <w:r>
        <w:rPr>
          <w:lang w:val="en-US"/>
        </w:rPr>
        <w:t>6.8.1  Ramp</w:t>
      </w:r>
      <w:proofErr w:type="gramEnd"/>
      <w:r>
        <w:rPr>
          <w:lang w:val="en-US"/>
        </w:rPr>
        <w:t xml:space="preserve">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687A6B70" w:rsidR="00291505" w:rsidRDefault="00291505" w:rsidP="00291505">
      <w:r>
        <w:t xml:space="preserve">The purpose of the ramp rates defined below (Table </w:t>
      </w:r>
      <w:r w:rsidR="00F43B06">
        <w:t>12</w:t>
      </w:r>
      <w:r>
        <w:t xml:space="preserve">) is to provide better conditions for resident 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4549C2A9" w14:textId="77777777" w:rsidR="00F43B06" w:rsidRDefault="00F43B06" w:rsidP="009C1442"/>
    <w:p w14:paraId="53D2B0CA" w14:textId="2681751B" w:rsidR="00F43B06" w:rsidRDefault="00F43B06" w:rsidP="009C1442">
      <w:pPr>
        <w:rPr>
          <w:b/>
          <w:bCs/>
        </w:rPr>
      </w:pPr>
    </w:p>
    <w:p w14:paraId="4F765EC8" w14:textId="0B1EED8F" w:rsidR="00A224A1" w:rsidRDefault="00A224A1" w:rsidP="009C1442">
      <w:pPr>
        <w:rPr>
          <w:b/>
          <w:bCs/>
        </w:rPr>
      </w:pPr>
    </w:p>
    <w:p w14:paraId="3C8C44B1" w14:textId="6C34078D" w:rsidR="00A224A1" w:rsidRDefault="00A224A1" w:rsidP="009C1442">
      <w:pPr>
        <w:rPr>
          <w:b/>
          <w:bCs/>
        </w:rPr>
      </w:pPr>
    </w:p>
    <w:p w14:paraId="2312907B" w14:textId="1A3D73A9" w:rsidR="00A224A1" w:rsidRDefault="00A224A1" w:rsidP="009C1442">
      <w:pPr>
        <w:rPr>
          <w:b/>
          <w:bCs/>
        </w:rPr>
      </w:pPr>
    </w:p>
    <w:p w14:paraId="428ADDFB" w14:textId="6472B9E0" w:rsidR="00A224A1" w:rsidRDefault="00A224A1" w:rsidP="009C1442">
      <w:pPr>
        <w:rPr>
          <w:b/>
          <w:bCs/>
        </w:rPr>
      </w:pPr>
    </w:p>
    <w:p w14:paraId="2051C275" w14:textId="7B9DD48C" w:rsidR="00A224A1" w:rsidRDefault="00A224A1" w:rsidP="009C1442">
      <w:pPr>
        <w:rPr>
          <w:b/>
          <w:bCs/>
        </w:rPr>
      </w:pPr>
    </w:p>
    <w:p w14:paraId="70EFFB16" w14:textId="77777777" w:rsidR="00A224A1" w:rsidRDefault="00A224A1" w:rsidP="009C1442">
      <w:pPr>
        <w:rPr>
          <w:b/>
          <w:bCs/>
        </w:rPr>
      </w:pPr>
    </w:p>
    <w:p w14:paraId="0D42A90C" w14:textId="77777777" w:rsidR="00F43B06" w:rsidRDefault="00F43B06" w:rsidP="009C1442">
      <w:pPr>
        <w:rPr>
          <w:b/>
          <w:bCs/>
        </w:rPr>
      </w:pPr>
    </w:p>
    <w:p w14:paraId="4BD169A6" w14:textId="77777777" w:rsidR="00F43B06" w:rsidRDefault="00F43B06" w:rsidP="009C1442">
      <w:pPr>
        <w:rPr>
          <w:b/>
          <w:bCs/>
        </w:rPr>
      </w:pP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C0ECD">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C0ECD">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77777777" w:rsidR="00291505" w:rsidRDefault="00291505" w:rsidP="00291505">
      <w:pPr>
        <w:pStyle w:val="ListParagraph"/>
        <w:numPr>
          <w:ilvl w:val="1"/>
          <w:numId w:val="26"/>
        </w:numPr>
      </w:pPr>
      <w:r>
        <w:t>Flow changes will take place between 7:00-11:00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77777777" w:rsidR="00291505" w:rsidRDefault="00291505" w:rsidP="00291505">
      <w:pPr>
        <w:pStyle w:val="ListParagraph"/>
        <w:numPr>
          <w:ilvl w:val="1"/>
          <w:numId w:val="26"/>
        </w:numPr>
      </w:pPr>
      <w:r>
        <w:t xml:space="preserve">Flow increments throughout the day are made in increments of 500 </w:t>
      </w:r>
      <w:proofErr w:type="spellStart"/>
      <w:r>
        <w:t>cfs</w:t>
      </w:r>
      <w:proofErr w:type="spellEnd"/>
      <w:r>
        <w:t xml:space="preserve"> and are equally spaced throughout the 24-hour </w:t>
      </w:r>
      <w:proofErr w:type="gramStart"/>
      <w:r>
        <w:t>period.*</w:t>
      </w:r>
      <w:proofErr w:type="gramEnd"/>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6CF5519C" w:rsidR="002C11E8" w:rsidRDefault="00966365" w:rsidP="002C11E8">
      <w:pPr>
        <w:rPr>
          <w:lang w:eastAsia="x-none"/>
        </w:rPr>
      </w:pPr>
      <w:r>
        <w:t xml:space="preserve">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w:t>
      </w:r>
      <w:proofErr w:type="spellStart"/>
      <w:r>
        <w:t>cfs</w:t>
      </w:r>
      <w:proofErr w:type="spellEnd"/>
      <w:r>
        <w:t xml:space="preserve"> incremental change due to physical constraints of the gates.  </w:t>
      </w:r>
      <w:proofErr w:type="gramStart"/>
      <w:r>
        <w:t>In an effort to</w:t>
      </w:r>
      <w:proofErr w:type="gramEnd"/>
      <w:r>
        <w:t xml:space="preserve">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F43B06">
      <w:pPr>
        <w:pStyle w:val="Heading3"/>
      </w:pPr>
      <w:bookmarkStart w:id="460" w:name="_Toc247513317"/>
      <w:bookmarkStart w:id="461" w:name="_Toc247513318"/>
      <w:bookmarkStart w:id="462" w:name="_Toc175363590"/>
      <w:bookmarkEnd w:id="460"/>
      <w:bookmarkEnd w:id="461"/>
      <w:proofErr w:type="gramStart"/>
      <w:r>
        <w:rPr>
          <w:lang w:val="en-US"/>
        </w:rPr>
        <w:t>6.8.</w:t>
      </w:r>
      <w:r w:rsidR="00291505">
        <w:rPr>
          <w:lang w:val="en-US"/>
        </w:rPr>
        <w:t>2</w:t>
      </w:r>
      <w:r>
        <w:rPr>
          <w:lang w:val="en-US"/>
        </w:rPr>
        <w:t xml:space="preserve">  </w:t>
      </w:r>
      <w:bookmarkStart w:id="463" w:name="_Toc376160334"/>
      <w:bookmarkStart w:id="464" w:name="_Toc439140136"/>
      <w:bookmarkStart w:id="465" w:name="_Toc461706171"/>
      <w:bookmarkStart w:id="466" w:name="_Toc52201507"/>
      <w:r w:rsidR="00791599">
        <w:rPr>
          <w:lang w:val="en-US"/>
        </w:rPr>
        <w:t>Winter</w:t>
      </w:r>
      <w:proofErr w:type="gramEnd"/>
      <w:r w:rsidR="00791599">
        <w:rPr>
          <w:lang w:val="en-US"/>
        </w:rPr>
        <w:t>/</w:t>
      </w:r>
      <w:r w:rsidR="003466A9">
        <w:t>Spring Operations</w:t>
      </w:r>
      <w:bookmarkEnd w:id="463"/>
      <w:bookmarkEnd w:id="464"/>
      <w:bookmarkEnd w:id="465"/>
      <w:bookmarkEnd w:id="466"/>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27ED5D02"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2"/>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F00F2F">
      <w:pPr>
        <w:pStyle w:val="Heading3"/>
      </w:pPr>
      <w:bookmarkStart w:id="467" w:name="_Toc376160336"/>
      <w:bookmarkStart w:id="468" w:name="_Toc439140138"/>
      <w:bookmarkStart w:id="469" w:name="_Toc461706173"/>
      <w:bookmarkStart w:id="470"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67"/>
      <w:bookmarkEnd w:id="468"/>
      <w:bookmarkEnd w:id="469"/>
      <w:bookmarkEnd w:id="470"/>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w:t>
      </w:r>
      <w:r>
        <w:lastRenderedPageBreak/>
        <w:t xml:space="preserve">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50889D3B" w:rsidR="00A13940" w:rsidRDefault="00B132F8" w:rsidP="00F00F2F">
      <w:pPr>
        <w:pStyle w:val="Heading3"/>
      </w:pPr>
      <w:bookmarkStart w:id="471" w:name="_Toc376160337"/>
      <w:bookmarkStart w:id="472" w:name="_Toc439140139"/>
      <w:bookmarkStart w:id="473" w:name="_Toc461706174"/>
      <w:bookmarkStart w:id="474" w:name="_Toc52201509"/>
      <w:bookmarkStart w:id="475" w:name="OLE_LINK4"/>
      <w:bookmarkStart w:id="476"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1"/>
      <w:bookmarkEnd w:id="472"/>
      <w:bookmarkEnd w:id="473"/>
      <w:bookmarkEnd w:id="474"/>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F00F2F">
      <w:pPr>
        <w:pStyle w:val="Heading3"/>
      </w:pPr>
      <w:bookmarkStart w:id="477" w:name="_Toc376160338"/>
      <w:bookmarkStart w:id="478" w:name="_Toc439140140"/>
      <w:bookmarkStart w:id="479" w:name="_Toc461706175"/>
      <w:bookmarkStart w:id="480" w:name="_Toc52201510"/>
      <w:r>
        <w:rPr>
          <w:lang w:val="en-US"/>
        </w:rPr>
        <w:t>6.8.</w:t>
      </w:r>
      <w:r w:rsidR="00291505">
        <w:rPr>
          <w:lang w:val="en-US"/>
        </w:rPr>
        <w:t>5</w:t>
      </w:r>
      <w:r>
        <w:rPr>
          <w:lang w:val="en-US"/>
        </w:rPr>
        <w:t xml:space="preserve"> </w:t>
      </w:r>
      <w:r w:rsidR="00CD7FF2">
        <w:t>Project Maintenance</w:t>
      </w:r>
      <w:bookmarkEnd w:id="477"/>
      <w:bookmarkEnd w:id="478"/>
      <w:bookmarkEnd w:id="479"/>
      <w:bookmarkEnd w:id="480"/>
    </w:p>
    <w:bookmarkEnd w:id="475"/>
    <w:bookmarkEnd w:id="476"/>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1" w:name="_Toc376160339"/>
      <w:bookmarkStart w:id="482" w:name="_Toc439140141"/>
      <w:bookmarkStart w:id="483" w:name="_Toc461706176"/>
      <w:bookmarkStart w:id="484" w:name="_Toc52201291"/>
      <w:bookmarkStart w:id="485" w:name="_Toc52201511"/>
      <w:bookmarkStart w:id="486" w:name="_Toc118969613"/>
      <w:proofErr w:type="gramStart"/>
      <w:r>
        <w:t xml:space="preserve">6.9  </w:t>
      </w:r>
      <w:r w:rsidR="00875927">
        <w:t>Brownlee</w:t>
      </w:r>
      <w:proofErr w:type="gramEnd"/>
      <w:r w:rsidR="00C1764E">
        <w:t xml:space="preserve"> Dam</w:t>
      </w:r>
      <w:bookmarkEnd w:id="481"/>
      <w:bookmarkEnd w:id="482"/>
      <w:bookmarkEnd w:id="483"/>
      <w:bookmarkEnd w:id="484"/>
      <w:bookmarkEnd w:id="485"/>
      <w:bookmarkEnd w:id="486"/>
    </w:p>
    <w:p w14:paraId="433BF00C" w14:textId="10079140" w:rsidR="004B078E" w:rsidRDefault="004B078E" w:rsidP="004B078E">
      <w:pPr>
        <w:autoSpaceDE w:val="0"/>
        <w:autoSpaceDN w:val="0"/>
        <w:adjustRightInd w:val="0"/>
      </w:pPr>
      <w:bookmarkStart w:id="487" w:name="_Toc27734516"/>
      <w:bookmarkStart w:id="488"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89" w:name="_Toc118969614"/>
      <w:proofErr w:type="gramStart"/>
      <w:r>
        <w:lastRenderedPageBreak/>
        <w:t>6.10  Lower</w:t>
      </w:r>
      <w:proofErr w:type="gramEnd"/>
      <w:r>
        <w:t xml:space="preserve"> Snake River Dams (Lower Granite, Little Goose, Lower Monumental, Ice Harbor)</w:t>
      </w:r>
      <w:bookmarkEnd w:id="487"/>
      <w:bookmarkEnd w:id="488"/>
      <w:bookmarkEnd w:id="489"/>
    </w:p>
    <w:p w14:paraId="74E98069" w14:textId="77F61362" w:rsidR="00EB0F01" w:rsidRPr="00513981" w:rsidRDefault="00B132F8" w:rsidP="00F00F2F">
      <w:pPr>
        <w:pStyle w:val="Heading3"/>
      </w:pPr>
      <w:bookmarkStart w:id="490" w:name="_Toc175363598"/>
      <w:bookmarkStart w:id="491" w:name="_Toc376160341"/>
      <w:bookmarkStart w:id="492" w:name="_Toc439140143"/>
      <w:bookmarkStart w:id="493" w:name="_Toc461706178"/>
      <w:bookmarkStart w:id="494"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0"/>
      <w:bookmarkEnd w:id="491"/>
      <w:bookmarkEnd w:id="492"/>
      <w:bookmarkEnd w:id="493"/>
      <w:bookmarkEnd w:id="494"/>
    </w:p>
    <w:p w14:paraId="5D496867" w14:textId="7914D139" w:rsidR="00CD5A63" w:rsidRDefault="00966365" w:rsidP="00BD6A2C">
      <w:pPr>
        <w:autoSpaceDE w:val="0"/>
        <w:autoSpaceDN w:val="0"/>
        <w:adjustRightInd w:val="0"/>
        <w:rPr>
          <w:rFonts w:ascii="TimesNewRoman" w:eastAsia="Calibri" w:hAnsi="TimesNewRoman" w:cs="TimesNewRoman"/>
        </w:rPr>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 xml:space="preserve">As described in the Agreement on 2022 Operations, the Corps shall operate Lower Granite, Little Goose, Lower Monumental, and Ice Harbor Dams at minimum operating pool (MOP) with a 1.5 foot forebay operating range and a 1.0 foot range to the extent possible (referred to operationally as a “soft constraint”) from April 3 until August 14, 2022, unless adjusted on occasion to meet authorized project purposes, primarily </w:t>
      </w:r>
      <w:sdt>
        <w:sdtPr>
          <w:tag w:val="goog_rdk_44"/>
          <w:id w:val="-933278812"/>
        </w:sdtPr>
        <w:sdtEndPr/>
        <w:sdtContent>
          <w:r>
            <w:t>n</w:t>
          </w:r>
        </w:sdtContent>
      </w:sdt>
      <w:r>
        <w:t>avigation, as specified in the FOP (e.g., 2022 FOP Section 4.6).</w:t>
      </w:r>
      <w:r w:rsidR="00CD5A63">
        <w:rPr>
          <w:rFonts w:ascii="TimesNewRoman" w:eastAsia="Calibri" w:hAnsi="TimesNewRoman" w:cs="TimesNewRoman"/>
        </w:rPr>
        <w:t xml:space="preserve"> </w:t>
      </w:r>
    </w:p>
    <w:p w14:paraId="332759E9" w14:textId="77777777" w:rsidR="00CD5A63" w:rsidRDefault="00CD5A63" w:rsidP="00BD6A2C">
      <w:pPr>
        <w:autoSpaceDE w:val="0"/>
        <w:autoSpaceDN w:val="0"/>
        <w:adjustRightInd w:val="0"/>
        <w:rPr>
          <w:rFonts w:ascii="TimesNewRoman" w:eastAsia="Calibri" w:hAnsi="TimesNewRoman" w:cs="TimesNewRoman"/>
        </w:rPr>
      </w:pPr>
    </w:p>
    <w:p w14:paraId="4EA48FBE" w14:textId="65FCA326"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w:t>
      </w:r>
      <w:proofErr w:type="gramStart"/>
      <w:r>
        <w:rPr>
          <w:rFonts w:ascii="Times" w:eastAsia="Times" w:hAnsi="Times" w:cs="Times"/>
        </w:rPr>
        <w:t>14 foot</w:t>
      </w:r>
      <w:proofErr w:type="gramEnd"/>
      <w:r>
        <w:rPr>
          <w:rFonts w:ascii="Times" w:eastAsia="Times" w:hAnsi="Times" w:cs="Times"/>
        </w:rPr>
        <w:t xml:space="preserve"> depth is maintained in the federal navigation channel.  The survey conducted in the fall of 2017, and confirmed each year since, has shown impairment of the federal navigation channel in the Lower Granite pool.  In accordance with the 2020 CRS BA, until sediment accumulation is addressed to provide required channel depths for safe navigation, the Corps will continue use of the variable MOP operation implemented during the 2020 fish passage season to maintain a safe navigation channel in the Lower Granite pool.  The Corps plans to perform dredging of the federal navigation channel in the Lower Granite pool during winter 2022/2023.  The intent of this dredging action is to reestablish the full depth needed for safe navigation and will allow Lower Granite to operate throughout its full normal operating range.  If the dredging is successfully completed, Lower Granite will operate in the normal MOP range (733.0-734.5 feet) from 3 April until 14 August and will no longer need to implement a variable MOP operation used in recent years (2018-2022).</w:t>
      </w:r>
    </w:p>
    <w:p w14:paraId="343B2D8D" w14:textId="1CBED566" w:rsidR="00BE7B33" w:rsidRPr="00981B08" w:rsidRDefault="00B132F8" w:rsidP="00F00F2F">
      <w:pPr>
        <w:pStyle w:val="Heading3"/>
      </w:pPr>
      <w:bookmarkStart w:id="495" w:name="_Toc52201514"/>
      <w:proofErr w:type="gramStart"/>
      <w:r>
        <w:rPr>
          <w:lang w:val="en-US"/>
        </w:rPr>
        <w:t xml:space="preserve">6.10.2  </w:t>
      </w:r>
      <w:r w:rsidR="00BE7B33">
        <w:t>Snake</w:t>
      </w:r>
      <w:proofErr w:type="gramEnd"/>
      <w:r w:rsidR="00BE7B33">
        <w:t xml:space="preserve"> River Zero Generation</w:t>
      </w:r>
      <w:bookmarkEnd w:id="495"/>
    </w:p>
    <w:p w14:paraId="03C3F75C" w14:textId="2CBF4A83" w:rsidR="00C32893" w:rsidRDefault="00C32893" w:rsidP="00C32893">
      <w:pPr>
        <w:rPr>
          <w:rFonts w:eastAsiaTheme="minorHAnsi"/>
        </w:rPr>
      </w:pPr>
      <w:bookmarkStart w:id="496" w:name="_Toc175363599"/>
      <w:bookmarkStart w:id="497" w:name="_Toc376160342"/>
      <w:bookmarkStart w:id="498"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w:t>
      </w:r>
      <w:proofErr w:type="gramStart"/>
      <w:r w:rsidRPr="007354EE">
        <w:rPr>
          <w:rFonts w:eastAsiaTheme="minorHAnsi"/>
        </w:rPr>
        <w:t>October 15, and</w:t>
      </w:r>
      <w:proofErr w:type="gramEnd"/>
      <w:r w:rsidRPr="007354EE">
        <w:rPr>
          <w:rFonts w:eastAsiaTheme="minorHAnsi"/>
        </w:rPr>
        <w:t xml:space="preserve">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604F9D" w:rsidP="00C32893">
      <w:hyperlink r:id="rId65"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3214CFD2" w14:textId="77777777" w:rsidR="00A224A1" w:rsidRDefault="00A224A1" w:rsidP="00C32893"/>
    <w:p w14:paraId="0B7CBBD4" w14:textId="79F4740B" w:rsidR="00C32893" w:rsidRDefault="00892EB2" w:rsidP="00C32893">
      <w:r>
        <w:lastRenderedPageBreak/>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6"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65178FEB" w14:textId="77777777"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7" w:history="1">
        <w:r w:rsidRPr="00F00F2F">
          <w:rPr>
            <w:rStyle w:val="Hyperlink"/>
          </w:rPr>
          <w:t>https://www.esrl.noaa.gov/gmd/grad/solcalc/glossary.html</w:t>
        </w:r>
      </w:hyperlink>
    </w:p>
    <w:p w14:paraId="27747F62" w14:textId="22D61321" w:rsidR="009B0A30" w:rsidRPr="001D6336" w:rsidRDefault="00604F9D" w:rsidP="00C32893">
      <w:pPr>
        <w:autoSpaceDE w:val="0"/>
        <w:autoSpaceDN w:val="0"/>
        <w:adjustRightInd w:val="0"/>
      </w:pPr>
      <w:hyperlink r:id="rId68" w:history="1">
        <w:r w:rsidR="00C32893" w:rsidRPr="00F00F2F">
          <w:rPr>
            <w:rStyle w:val="Hyperlink"/>
          </w:rPr>
          <w:t>https://www.esrl.noaa.gov/gmd/grad/solcalc/calcdetails.html</w:t>
        </w:r>
      </w:hyperlink>
    </w:p>
    <w:p w14:paraId="70B4FA70" w14:textId="72A67CAE" w:rsidR="00F363F6" w:rsidRDefault="007B6A43" w:rsidP="00F00F2F">
      <w:pPr>
        <w:pStyle w:val="Heading3"/>
      </w:pPr>
      <w:bookmarkStart w:id="499" w:name="_Toc461706180"/>
      <w:bookmarkStart w:id="500" w:name="_Toc52201515"/>
      <w:bookmarkStart w:id="501" w:name="_Toc175363600"/>
      <w:bookmarkStart w:id="502" w:name="_Toc376160343"/>
      <w:bookmarkStart w:id="503" w:name="_Toc439140145"/>
      <w:bookmarkEnd w:id="496"/>
      <w:bookmarkEnd w:id="497"/>
      <w:bookmarkEnd w:id="498"/>
      <w:r>
        <w:rPr>
          <w:lang w:val="en-US"/>
        </w:rPr>
        <w:lastRenderedPageBreak/>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499"/>
      <w:bookmarkEnd w:id="500"/>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1"/>
      <w:bookmarkEnd w:id="502"/>
      <w:bookmarkEnd w:id="503"/>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4" w:name="_Toc175363601"/>
      <w:bookmarkStart w:id="505" w:name="_Toc376160344"/>
      <w:bookmarkStart w:id="506" w:name="_Toc439140146"/>
      <w:bookmarkStart w:id="507" w:name="_Toc461706181"/>
      <w:r>
        <w:t xml:space="preserve">6.10.3.2 </w:t>
      </w:r>
      <w:r w:rsidR="00EB0F01" w:rsidRPr="00507C35">
        <w:t xml:space="preserve">Summer </w:t>
      </w:r>
      <w:bookmarkEnd w:id="504"/>
      <w:r w:rsidR="008B65E6">
        <w:t>F</w:t>
      </w:r>
      <w:r w:rsidR="00920B8F">
        <w:t xml:space="preserve">low </w:t>
      </w:r>
      <w:r w:rsidR="008B65E6">
        <w:t>O</w:t>
      </w:r>
      <w:r w:rsidR="00920B8F">
        <w:t>bjectives</w:t>
      </w:r>
      <w:bookmarkEnd w:id="505"/>
      <w:bookmarkEnd w:id="506"/>
      <w:bookmarkEnd w:id="507"/>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8" w:name="_Toc461718027"/>
      <w:bookmarkStart w:id="509" w:name="_Toc461718208"/>
      <w:bookmarkStart w:id="510" w:name="_Toc461718029"/>
      <w:bookmarkStart w:id="511" w:name="_Toc461718210"/>
      <w:bookmarkStart w:id="512" w:name="_Toc461718030"/>
      <w:bookmarkStart w:id="513" w:name="_Toc461718211"/>
      <w:bookmarkStart w:id="514" w:name="_Toc461718031"/>
      <w:bookmarkStart w:id="515" w:name="_Toc461718212"/>
      <w:bookmarkStart w:id="516" w:name="_Toc461718032"/>
      <w:bookmarkStart w:id="517" w:name="_Toc461718213"/>
      <w:bookmarkStart w:id="518" w:name="_Toc461718034"/>
      <w:bookmarkStart w:id="519" w:name="_Toc461718215"/>
      <w:bookmarkStart w:id="520" w:name="_Toc461718036"/>
      <w:bookmarkStart w:id="521" w:name="_Toc461718217"/>
      <w:bookmarkStart w:id="522" w:name="_Toc461718038"/>
      <w:bookmarkStart w:id="523" w:name="_Toc461718219"/>
      <w:bookmarkStart w:id="524" w:name="_Toc461718041"/>
      <w:bookmarkStart w:id="525" w:name="_Toc461718222"/>
      <w:bookmarkStart w:id="526" w:name="_Toc461718042"/>
      <w:bookmarkStart w:id="527" w:name="_Toc461718223"/>
      <w:bookmarkStart w:id="528" w:name="_Toc461718043"/>
      <w:bookmarkStart w:id="529" w:name="_Toc461718224"/>
      <w:bookmarkStart w:id="530" w:name="_Toc461718045"/>
      <w:bookmarkStart w:id="531" w:name="_Toc461718226"/>
      <w:bookmarkStart w:id="532" w:name="_Toc461718051"/>
      <w:bookmarkStart w:id="533" w:name="_Toc461718232"/>
      <w:bookmarkStart w:id="534" w:name="_Toc461718052"/>
      <w:bookmarkStart w:id="535" w:name="_Toc461718233"/>
      <w:bookmarkStart w:id="536" w:name="_Toc461718054"/>
      <w:bookmarkStart w:id="537" w:name="_Toc461718235"/>
      <w:bookmarkStart w:id="538" w:name="_Toc461718056"/>
      <w:bookmarkStart w:id="539" w:name="_Toc461718237"/>
      <w:bookmarkStart w:id="540" w:name="_Toc376160363"/>
      <w:bookmarkStart w:id="541" w:name="_Toc439140165"/>
      <w:bookmarkStart w:id="542" w:name="_Ref461701854"/>
      <w:bookmarkStart w:id="543" w:name="_Toc461706200"/>
      <w:bookmarkStart w:id="544" w:name="_Ref461718304"/>
      <w:bookmarkStart w:id="545" w:name="_Toc52201292"/>
      <w:bookmarkStart w:id="546" w:name="_Toc52201516"/>
      <w:bookmarkStart w:id="547" w:name="OLE_LINK1"/>
      <w:bookmarkStart w:id="548" w:name="OLE_LINK2"/>
      <w:bookmarkStart w:id="549" w:name="_Toc175363616"/>
      <w:bookmarkStart w:id="550" w:name="_Toc11896961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roofErr w:type="gramStart"/>
      <w:r>
        <w:t xml:space="preserve">6.11  </w:t>
      </w:r>
      <w:r w:rsidR="00842290">
        <w:t>Lower</w:t>
      </w:r>
      <w:proofErr w:type="gramEnd"/>
      <w:r w:rsidR="00842290">
        <w:t xml:space="preserve"> Columbia River Dams (</w:t>
      </w:r>
      <w:r w:rsidR="0048363C">
        <w:t>McNary</w:t>
      </w:r>
      <w:bookmarkEnd w:id="540"/>
      <w:bookmarkEnd w:id="541"/>
      <w:bookmarkEnd w:id="542"/>
      <w:bookmarkEnd w:id="543"/>
      <w:r w:rsidR="00842290">
        <w:t>, John Day, The Dalles, Bonneville)</w:t>
      </w:r>
      <w:bookmarkEnd w:id="544"/>
      <w:bookmarkEnd w:id="545"/>
      <w:bookmarkEnd w:id="546"/>
      <w:bookmarkEnd w:id="550"/>
    </w:p>
    <w:p w14:paraId="65DBEE36" w14:textId="20981AB2" w:rsidR="00123CAD" w:rsidRDefault="00B132F8" w:rsidP="00F00F2F">
      <w:pPr>
        <w:pStyle w:val="Heading3"/>
      </w:pPr>
      <w:bookmarkStart w:id="551" w:name="_Toc52201517"/>
      <w:bookmarkStart w:id="552" w:name="_Toc376160364"/>
      <w:bookmarkStart w:id="553" w:name="_Toc439140166"/>
      <w:bookmarkStart w:id="554" w:name="_Toc461706201"/>
      <w:bookmarkEnd w:id="547"/>
      <w:bookmarkEnd w:id="548"/>
      <w:proofErr w:type="gramStart"/>
      <w:r>
        <w:rPr>
          <w:lang w:val="en-US"/>
        </w:rPr>
        <w:t xml:space="preserve">6.11.1  </w:t>
      </w:r>
      <w:r w:rsidR="00123CAD">
        <w:t>Reservoir</w:t>
      </w:r>
      <w:proofErr w:type="gramEnd"/>
      <w:r w:rsidR="00123CAD">
        <w:t xml:space="preserve"> Operations</w:t>
      </w:r>
      <w:bookmarkEnd w:id="551"/>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lastRenderedPageBreak/>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5" w:name="_Toc461718061"/>
      <w:bookmarkStart w:id="556" w:name="_Toc461718242"/>
      <w:bookmarkStart w:id="557" w:name="_Toc52201518"/>
      <w:bookmarkStart w:id="558" w:name="_Toc175363617"/>
      <w:bookmarkStart w:id="559" w:name="_Toc376160365"/>
      <w:bookmarkStart w:id="560" w:name="_Toc439140167"/>
      <w:bookmarkStart w:id="561" w:name="_Toc461706202"/>
      <w:bookmarkEnd w:id="549"/>
      <w:bookmarkEnd w:id="552"/>
      <w:bookmarkEnd w:id="553"/>
      <w:bookmarkEnd w:id="554"/>
      <w:bookmarkEnd w:id="555"/>
      <w:bookmarkEnd w:id="556"/>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7"/>
    </w:p>
    <w:p w14:paraId="79673CE3" w14:textId="4C397F92" w:rsidR="00363922" w:rsidRPr="005A6C0B" w:rsidRDefault="00C101EF" w:rsidP="00C101EF">
      <w:pPr>
        <w:pStyle w:val="Heading4"/>
      </w:pPr>
      <w:r>
        <w:t xml:space="preserve">6.11.2.1 </w:t>
      </w:r>
      <w:r w:rsidR="00363922" w:rsidRPr="005A6C0B">
        <w:t xml:space="preserve">Spring </w:t>
      </w:r>
      <w:bookmarkEnd w:id="558"/>
      <w:r w:rsidR="000E393F">
        <w:t>F</w:t>
      </w:r>
      <w:r w:rsidR="00920B8F">
        <w:t xml:space="preserve">low </w:t>
      </w:r>
      <w:r w:rsidR="000E393F">
        <w:t>O</w:t>
      </w:r>
      <w:r w:rsidR="00920B8F">
        <w:t>bjectives</w:t>
      </w:r>
      <w:bookmarkEnd w:id="559"/>
      <w:bookmarkEnd w:id="560"/>
      <w:bookmarkEnd w:id="561"/>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2" w:name="_Toc175363618"/>
      <w:bookmarkStart w:id="563" w:name="_Toc376160366"/>
      <w:bookmarkStart w:id="564" w:name="_Toc439140168"/>
      <w:bookmarkStart w:id="565" w:name="_Toc461706203"/>
      <w:r>
        <w:t xml:space="preserve">6.11.2.2 </w:t>
      </w:r>
      <w:r w:rsidR="00363922" w:rsidRPr="005A6C0B">
        <w:t xml:space="preserve">Summer </w:t>
      </w:r>
      <w:bookmarkEnd w:id="562"/>
      <w:r w:rsidR="000E393F">
        <w:t>F</w:t>
      </w:r>
      <w:r w:rsidR="00920B8F">
        <w:t xml:space="preserve">low </w:t>
      </w:r>
      <w:r w:rsidR="000E393F">
        <w:t>O</w:t>
      </w:r>
      <w:r w:rsidR="00920B8F">
        <w:t>bjectives</w:t>
      </w:r>
      <w:bookmarkEnd w:id="563"/>
      <w:bookmarkEnd w:id="564"/>
      <w:bookmarkEnd w:id="565"/>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6" w:name="_Toc376160367"/>
      <w:bookmarkStart w:id="567" w:name="_Toc439140169"/>
      <w:bookmarkStart w:id="568" w:name="_Toc461706204"/>
      <w:r>
        <w:lastRenderedPageBreak/>
        <w:t xml:space="preserve">6.11.2.3 </w:t>
      </w:r>
      <w:r w:rsidR="00363922">
        <w:t xml:space="preserve">Weekend </w:t>
      </w:r>
      <w:r w:rsidR="000E393F">
        <w:t>F</w:t>
      </w:r>
      <w:r w:rsidR="00363922">
        <w:t>lows</w:t>
      </w:r>
      <w:bookmarkEnd w:id="566"/>
      <w:bookmarkEnd w:id="567"/>
      <w:bookmarkEnd w:id="568"/>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69" w:name="_Toc461718066"/>
      <w:bookmarkStart w:id="570" w:name="_Toc461718247"/>
      <w:bookmarkStart w:id="571" w:name="_Toc461718067"/>
      <w:bookmarkStart w:id="572" w:name="_Toc461718248"/>
      <w:bookmarkStart w:id="573" w:name="_Toc461718071"/>
      <w:bookmarkStart w:id="574" w:name="_Toc461718252"/>
      <w:bookmarkStart w:id="575" w:name="_Toc461718072"/>
      <w:bookmarkStart w:id="576" w:name="_Toc461718253"/>
      <w:bookmarkStart w:id="577" w:name="_Toc461718075"/>
      <w:bookmarkStart w:id="578" w:name="_Toc461718256"/>
      <w:bookmarkStart w:id="579" w:name="_Toc461718077"/>
      <w:bookmarkStart w:id="580" w:name="_Toc461718258"/>
      <w:bookmarkStart w:id="581" w:name="_Toc461718079"/>
      <w:bookmarkStart w:id="582" w:name="_Toc461718260"/>
      <w:bookmarkStart w:id="583" w:name="_Toc461718081"/>
      <w:bookmarkStart w:id="584" w:name="_Toc461718262"/>
      <w:bookmarkStart w:id="585" w:name="_Toc273704490"/>
      <w:bookmarkStart w:id="586" w:name="_Toc461718084"/>
      <w:bookmarkStart w:id="587" w:name="_Toc461718265"/>
      <w:bookmarkStart w:id="588" w:name="_Toc461718086"/>
      <w:bookmarkStart w:id="589" w:name="_Toc461718267"/>
      <w:bookmarkStart w:id="590" w:name="_Toc302458380"/>
      <w:bookmarkStart w:id="591" w:name="_Toc302472578"/>
      <w:bookmarkStart w:id="592" w:name="_Toc302477326"/>
      <w:bookmarkStart w:id="593" w:name="_Toc302486653"/>
      <w:bookmarkStart w:id="594" w:name="_Toc302486815"/>
      <w:bookmarkStart w:id="595" w:name="_Toc302486978"/>
      <w:bookmarkStart w:id="596" w:name="_Toc302487140"/>
      <w:bookmarkStart w:id="597" w:name="_Toc302724128"/>
      <w:bookmarkStart w:id="598" w:name="_Toc461718089"/>
      <w:bookmarkStart w:id="599" w:name="_Toc461718270"/>
      <w:bookmarkStart w:id="600" w:name="_Toc273704495"/>
      <w:bookmarkStart w:id="601" w:name="_Toc461718093"/>
      <w:bookmarkStart w:id="602" w:name="_Toc461718274"/>
      <w:bookmarkStart w:id="603" w:name="_Toc376160384"/>
      <w:bookmarkStart w:id="604" w:name="_Toc439140185"/>
      <w:bookmarkStart w:id="605" w:name="_Toc461706221"/>
      <w:bookmarkStart w:id="606" w:name="_Toc52201519"/>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roofErr w:type="gramStart"/>
      <w:r>
        <w:rPr>
          <w:lang w:val="en-US"/>
        </w:rPr>
        <w:t xml:space="preserve">6.11.3  </w:t>
      </w:r>
      <w:r w:rsidR="008773C3">
        <w:t>Chum</w:t>
      </w:r>
      <w:proofErr w:type="gramEnd"/>
      <w:r w:rsidR="008773C3">
        <w:t xml:space="preserve"> Operation</w:t>
      </w:r>
      <w:bookmarkEnd w:id="603"/>
      <w:bookmarkEnd w:id="604"/>
      <w:bookmarkEnd w:id="605"/>
      <w:bookmarkEnd w:id="606"/>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7" w:name="_Toc52180757"/>
      <w:bookmarkStart w:id="608" w:name="_Toc52181110"/>
      <w:bookmarkStart w:id="609" w:name="_Toc52182258"/>
      <w:bookmarkStart w:id="610" w:name="_Toc52182321"/>
      <w:bookmarkStart w:id="611" w:name="_Toc52182367"/>
      <w:bookmarkStart w:id="612" w:name="_Toc52182443"/>
      <w:bookmarkStart w:id="613" w:name="_Toc52192513"/>
      <w:bookmarkStart w:id="614" w:name="_Toc52200882"/>
      <w:bookmarkStart w:id="615" w:name="_Toc52201090"/>
      <w:bookmarkStart w:id="616" w:name="_Toc52201149"/>
      <w:bookmarkStart w:id="617" w:name="_Toc52201213"/>
      <w:bookmarkStart w:id="618" w:name="_Toc52201293"/>
      <w:bookmarkStart w:id="619" w:name="_Toc52201520"/>
      <w:bookmarkStart w:id="620" w:name="_Toc52201814"/>
      <w:bookmarkStart w:id="621" w:name="_Toc52201928"/>
      <w:bookmarkStart w:id="622" w:name="_Toc52258747"/>
      <w:bookmarkStart w:id="623" w:name="_Toc52180758"/>
      <w:bookmarkStart w:id="624" w:name="_Toc52181111"/>
      <w:bookmarkStart w:id="625" w:name="_Toc52182259"/>
      <w:bookmarkStart w:id="626" w:name="_Toc52182322"/>
      <w:bookmarkStart w:id="627" w:name="_Toc52182368"/>
      <w:bookmarkStart w:id="628" w:name="_Toc52182444"/>
      <w:bookmarkStart w:id="629" w:name="_Toc52192514"/>
      <w:bookmarkStart w:id="630" w:name="_Toc52200883"/>
      <w:bookmarkStart w:id="631" w:name="_Toc52201091"/>
      <w:bookmarkStart w:id="632" w:name="_Toc52201150"/>
      <w:bookmarkStart w:id="633" w:name="_Toc52201214"/>
      <w:bookmarkStart w:id="634" w:name="_Toc52201294"/>
      <w:bookmarkStart w:id="635" w:name="_Toc52201521"/>
      <w:bookmarkStart w:id="636" w:name="_Toc52201815"/>
      <w:bookmarkStart w:id="637" w:name="_Toc52201929"/>
      <w:bookmarkStart w:id="638" w:name="_Toc52258748"/>
      <w:bookmarkStart w:id="639" w:name="_Toc52180759"/>
      <w:bookmarkStart w:id="640" w:name="_Toc52181112"/>
      <w:bookmarkStart w:id="641" w:name="_Toc52182260"/>
      <w:bookmarkStart w:id="642" w:name="_Toc52182323"/>
      <w:bookmarkStart w:id="643" w:name="_Toc52182369"/>
      <w:bookmarkStart w:id="644" w:name="_Toc52182445"/>
      <w:bookmarkStart w:id="645" w:name="_Toc52192515"/>
      <w:bookmarkStart w:id="646" w:name="_Toc52200884"/>
      <w:bookmarkStart w:id="647" w:name="_Toc52201092"/>
      <w:bookmarkStart w:id="648" w:name="_Toc52201151"/>
      <w:bookmarkStart w:id="649" w:name="_Toc52201215"/>
      <w:bookmarkStart w:id="650" w:name="_Toc52201295"/>
      <w:bookmarkStart w:id="651" w:name="_Toc52201522"/>
      <w:bookmarkStart w:id="652" w:name="_Toc52201816"/>
      <w:bookmarkStart w:id="653" w:name="_Toc52201930"/>
      <w:bookmarkStart w:id="654" w:name="_Toc52258749"/>
      <w:bookmarkStart w:id="655" w:name="_Toc273704499"/>
      <w:bookmarkStart w:id="656" w:name="_Toc273704501"/>
      <w:bookmarkStart w:id="657" w:name="_Toc273707199"/>
      <w:bookmarkStart w:id="658" w:name="_Toc273704503"/>
      <w:bookmarkStart w:id="659" w:name="_Toc273707201"/>
      <w:bookmarkStart w:id="660" w:name="_Toc273704504"/>
      <w:bookmarkStart w:id="661" w:name="_Toc273704506"/>
      <w:bookmarkStart w:id="662" w:name="_Toc273704507"/>
      <w:bookmarkStart w:id="663" w:name="_Toc273707205"/>
      <w:bookmarkStart w:id="664" w:name="_Toc273704512"/>
      <w:bookmarkStart w:id="665" w:name="_Toc273707210"/>
      <w:bookmarkStart w:id="666" w:name="_Toc273704514"/>
      <w:bookmarkStart w:id="667" w:name="_Toc273707212"/>
      <w:bookmarkStart w:id="668" w:name="_Toc273704518"/>
      <w:bookmarkStart w:id="669" w:name="_Toc461718098"/>
      <w:bookmarkStart w:id="670" w:name="_Toc461718279"/>
      <w:bookmarkStart w:id="671" w:name="_Toc376160387"/>
      <w:bookmarkStart w:id="672" w:name="_Toc439140188"/>
      <w:bookmarkStart w:id="673" w:name="_Toc461706224"/>
      <w:bookmarkStart w:id="674" w:name="_Toc52201296"/>
      <w:bookmarkStart w:id="675" w:name="_Toc52201523"/>
      <w:bookmarkStart w:id="676" w:name="_Toc11896961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t>Specific Operations</w:t>
      </w:r>
      <w:bookmarkEnd w:id="671"/>
      <w:bookmarkEnd w:id="672"/>
      <w:bookmarkEnd w:id="673"/>
      <w:bookmarkEnd w:id="674"/>
      <w:bookmarkEnd w:id="675"/>
      <w:bookmarkEnd w:id="676"/>
    </w:p>
    <w:p w14:paraId="7BDC89F8" w14:textId="0839F8DE" w:rsidR="00F72D21" w:rsidRDefault="000954BA" w:rsidP="00EB7C6B">
      <w:pPr>
        <w:pStyle w:val="Heading2"/>
      </w:pPr>
      <w:bookmarkStart w:id="677" w:name="_Toc218488464"/>
      <w:bookmarkStart w:id="678" w:name="_Toc218488757"/>
      <w:bookmarkStart w:id="679" w:name="_Toc218489296"/>
      <w:bookmarkStart w:id="680" w:name="_Toc218489298"/>
      <w:bookmarkStart w:id="681" w:name="_Toc218488468"/>
      <w:bookmarkStart w:id="682" w:name="_Toc218488761"/>
      <w:bookmarkStart w:id="683" w:name="_Toc175363648"/>
      <w:bookmarkStart w:id="684" w:name="_Toc376160388"/>
      <w:bookmarkStart w:id="685" w:name="_Toc439140189"/>
      <w:bookmarkStart w:id="686" w:name="_Toc461706225"/>
      <w:bookmarkStart w:id="687" w:name="_Toc52201297"/>
      <w:bookmarkStart w:id="688" w:name="_Toc52201524"/>
      <w:bookmarkStart w:id="689" w:name="_Toc118969617"/>
      <w:bookmarkEnd w:id="677"/>
      <w:bookmarkEnd w:id="678"/>
      <w:bookmarkEnd w:id="679"/>
      <w:bookmarkEnd w:id="680"/>
      <w:bookmarkEnd w:id="681"/>
      <w:bookmarkEnd w:id="682"/>
      <w:proofErr w:type="gramStart"/>
      <w:r>
        <w:t xml:space="preserve">7.1  </w:t>
      </w:r>
      <w:r w:rsidR="00F72D21" w:rsidRPr="00F72D21">
        <w:t>Canadian</w:t>
      </w:r>
      <w:proofErr w:type="gramEnd"/>
      <w:r w:rsidR="00F72D21" w:rsidRPr="00F72D21">
        <w:t xml:space="preserve"> Storage for Flow Augmentation</w:t>
      </w:r>
      <w:bookmarkEnd w:id="683"/>
      <w:bookmarkEnd w:id="684"/>
      <w:bookmarkEnd w:id="685"/>
      <w:bookmarkEnd w:id="686"/>
      <w:bookmarkEnd w:id="687"/>
      <w:bookmarkEnd w:id="688"/>
      <w:bookmarkEnd w:id="689"/>
    </w:p>
    <w:p w14:paraId="56A5DFEF" w14:textId="19B082BD" w:rsidR="00BC714F" w:rsidRPr="00BC714F" w:rsidRDefault="00BA70E2" w:rsidP="00F00F2F">
      <w:pPr>
        <w:pStyle w:val="Heading3"/>
      </w:pPr>
      <w:bookmarkStart w:id="690" w:name="_Toc376160389"/>
      <w:bookmarkStart w:id="691" w:name="_Toc439140190"/>
      <w:bookmarkStart w:id="692" w:name="_Toc461706226"/>
      <w:bookmarkStart w:id="693"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0"/>
      <w:bookmarkEnd w:id="691"/>
      <w:bookmarkEnd w:id="692"/>
      <w:bookmarkEnd w:id="693"/>
    </w:p>
    <w:p w14:paraId="0C5B70AE" w14:textId="007F67CF" w:rsidR="00966365" w:rsidRDefault="00604F9D" w:rsidP="00966365">
      <w:pPr>
        <w:spacing w:after="240"/>
      </w:pPr>
      <w:sdt>
        <w:sdtPr>
          <w:tag w:val="goog_rdk_50"/>
          <w:id w:val="1726100473"/>
        </w:sdtPr>
        <w:sdtEndPr/>
        <w:sdtContent>
          <w:r w:rsidR="00966365">
            <w:t>U.S. and Canadian</w:t>
          </w:r>
        </w:sdtContent>
      </w:sdt>
      <w:r w:rsidR="00966365">
        <w:t xml:space="preserve"> entities can prepare and implement supplemental operating agreements. One such agreement is the </w:t>
      </w:r>
      <w:proofErr w:type="gramStart"/>
      <w:r w:rsidR="00966365">
        <w:t>annually-developed</w:t>
      </w:r>
      <w:proofErr w:type="gramEnd"/>
      <w:r w:rsidR="00966365">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the storage and release of the 1 MAF of 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lastRenderedPageBreak/>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4" w:name="_Toc376160390"/>
      <w:bookmarkStart w:id="695" w:name="_Toc439140191"/>
      <w:bookmarkStart w:id="696" w:name="_Toc461706227"/>
      <w:bookmarkStart w:id="697"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4"/>
      <w:bookmarkEnd w:id="695"/>
      <w:bookmarkEnd w:id="696"/>
      <w:bookmarkEnd w:id="697"/>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w:t>
      </w:r>
      <w:proofErr w:type="gramStart"/>
      <w:r>
        <w:t>Non-Treaty</w:t>
      </w:r>
      <w:proofErr w:type="gramEnd"/>
      <w:r>
        <w:t xml:space="preserve">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8" w:name="_Toc273704536"/>
      <w:bookmarkStart w:id="699" w:name="_Toc376160392"/>
      <w:bookmarkStart w:id="700" w:name="_Toc439140193"/>
      <w:bookmarkStart w:id="701" w:name="_Toc461706229"/>
      <w:bookmarkStart w:id="702" w:name="_Toc52201298"/>
      <w:bookmarkStart w:id="703" w:name="_Toc52201527"/>
      <w:bookmarkStart w:id="704" w:name="_Toc118969618"/>
      <w:bookmarkEnd w:id="698"/>
      <w:proofErr w:type="gramStart"/>
      <w:r>
        <w:t xml:space="preserve">7.2  </w:t>
      </w:r>
      <w:r w:rsidR="00B33742">
        <w:t>Upper</w:t>
      </w:r>
      <w:proofErr w:type="gramEnd"/>
      <w:r w:rsidR="00B33742">
        <w:t xml:space="preserve"> </w:t>
      </w:r>
      <w:r w:rsidR="00D96134" w:rsidRPr="00FB7AF0">
        <w:t>Snake River Reservoir Operation for Flow Augmentation</w:t>
      </w:r>
      <w:bookmarkEnd w:id="699"/>
      <w:bookmarkEnd w:id="700"/>
      <w:bookmarkEnd w:id="701"/>
      <w:bookmarkEnd w:id="702"/>
      <w:bookmarkEnd w:id="703"/>
      <w:bookmarkEnd w:id="704"/>
    </w:p>
    <w:p w14:paraId="2A21D61F" w14:textId="0AF2EC1E"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Reclamation’s flow augmentation program is dependent on willing sellers and must be consistent with </w:t>
      </w:r>
      <w:r w:rsidR="002C2BA9">
        <w:t>State of Idaho l</w:t>
      </w:r>
      <w:r>
        <w:t>aw.</w:t>
      </w:r>
    </w:p>
    <w:p w14:paraId="5D93960C" w14:textId="77777777" w:rsidR="00155F7F" w:rsidRDefault="00155F7F" w:rsidP="00155F7F">
      <w:pPr>
        <w:pStyle w:val="Heading2"/>
      </w:pPr>
      <w:bookmarkStart w:id="705" w:name="_Toc118969619"/>
      <w:proofErr w:type="gramStart"/>
      <w:r>
        <w:t>7.3  Bonneville</w:t>
      </w:r>
      <w:proofErr w:type="gramEnd"/>
      <w:r>
        <w:t xml:space="preserve"> Chum Operations</w:t>
      </w:r>
      <w:bookmarkEnd w:id="705"/>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1FA60840" w14:textId="6E0DBAA1" w:rsidR="00943A76" w:rsidRDefault="00943A76" w:rsidP="00943A76">
      <w:pPr>
        <w:autoSpaceDE w:val="0"/>
        <w:autoSpaceDN w:val="0"/>
        <w:adjustRightInd w:val="0"/>
      </w:pPr>
    </w:p>
    <w:p w14:paraId="4EEAC575" w14:textId="77777777" w:rsidR="00943A76" w:rsidRDefault="00943A76" w:rsidP="00805B13">
      <w:pPr>
        <w:autoSpaceDE w:val="0"/>
        <w:autoSpaceDN w:val="0"/>
        <w:adjustRightInd w:val="0"/>
        <w:rPr>
          <w:color w:val="000000"/>
        </w:rPr>
      </w:pPr>
    </w:p>
    <w:p w14:paraId="20EC2C43" w14:textId="32BE31C3" w:rsidR="00D64AC6" w:rsidRPr="00D64AC6" w:rsidRDefault="0060247B" w:rsidP="00D64AC6">
      <w:pPr>
        <w:autoSpaceDE w:val="0"/>
        <w:autoSpaceDN w:val="0"/>
        <w:adjustRightInd w:val="0"/>
        <w:rPr>
          <w:color w:val="000000"/>
        </w:rPr>
      </w:pPr>
      <w:r>
        <w:rPr>
          <w:color w:val="000000"/>
        </w:rPr>
        <w:lastRenderedPageBreak/>
        <w:t>As described in the 2020 CRS BA (page 2-47), to support chum spawning and incubation the AAs</w:t>
      </w:r>
      <w:r w:rsidR="00D64AC6" w:rsidRPr="00D64AC6">
        <w:t xml:space="preserve"> </w:t>
      </w:r>
      <w:r w:rsidR="00D64AC6" w:rsidRPr="00D64AC6">
        <w:rPr>
          <w:color w:val="000000"/>
        </w:rPr>
        <w:t>will provide a Bonneville Dam tailwater elevation of approximately</w:t>
      </w:r>
      <w:r w:rsidR="00D64AC6">
        <w:rPr>
          <w:color w:val="000000"/>
        </w:rPr>
        <w:t xml:space="preserve"> </w:t>
      </w:r>
      <w:r w:rsidR="00D64AC6" w:rsidRPr="00D64AC6">
        <w:rPr>
          <w:color w:val="000000"/>
        </w:rPr>
        <w:t>11.5 feet (MSL) beginning the first week of November (or when chum arrive) and ending in late</w:t>
      </w:r>
    </w:p>
    <w:p w14:paraId="2A8F8ACE" w14:textId="753B4760" w:rsidR="0039593D" w:rsidRPr="00B92C5C" w:rsidRDefault="00D64AC6" w:rsidP="00D64AC6">
      <w:pPr>
        <w:autoSpaceDE w:val="0"/>
        <w:autoSpaceDN w:val="0"/>
        <w:adjustRightInd w:val="0"/>
      </w:pP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 in TMT</w:t>
      </w:r>
      <w:r w:rsidR="0060247B">
        <w:rPr>
          <w:color w:val="000000"/>
        </w:rPr>
        <w:t xml:space="preserve">.  The </w:t>
      </w:r>
      <w:proofErr w:type="gramStart"/>
      <w:r w:rsidR="0060247B">
        <w:rPr>
          <w:color w:val="000000"/>
        </w:rPr>
        <w:t>AA’s</w:t>
      </w:r>
      <w:proofErr w:type="gramEnd"/>
      <w:r w:rsidR="0060247B">
        <w:rPr>
          <w:color w:val="000000"/>
        </w:rPr>
        <w:t xml:space="preserve"> seek to maintain tailwater elevations between 11.5 and 13.0 feet during chum spawning activity in the Ives/Pierce complex.  In early November the hydrologic conditions in Hamilton Creek, and Hamilton Springs, may also be considered when determining the start date. Tailwater elevation for incubation and emergence is set in </w:t>
      </w:r>
      <w:r w:rsidR="0060247B">
        <w:t xml:space="preserve">late December </w:t>
      </w:r>
      <w:r w:rsidR="0060247B">
        <w:rPr>
          <w:color w:val="000000"/>
        </w:rPr>
        <w:t xml:space="preserve">based on both observed </w:t>
      </w:r>
      <w:proofErr w:type="spellStart"/>
      <w:r w:rsidR="0060247B">
        <w:rPr>
          <w:color w:val="000000"/>
        </w:rPr>
        <w:t>redd</w:t>
      </w:r>
      <w:proofErr w:type="spellEnd"/>
      <w:r w:rsidR="0060247B">
        <w:rPr>
          <w:color w:val="000000"/>
        </w:rPr>
        <w:t xml:space="preserve"> depth and the forecasted ability to maintain that tailwater elevation through April 10.</w:t>
      </w:r>
      <w:r w:rsidR="0039593D">
        <w:rPr>
          <w:color w:val="000000"/>
        </w:rPr>
        <w:t xml:space="preserve">  </w:t>
      </w:r>
    </w:p>
    <w:p w14:paraId="41FAB657" w14:textId="77777777" w:rsidR="004A55EB" w:rsidRDefault="004A55EB" w:rsidP="004A55EB">
      <w:pPr>
        <w:autoSpaceDE w:val="0"/>
        <w:autoSpaceDN w:val="0"/>
        <w:adjustRightInd w:val="0"/>
        <w:rPr>
          <w:color w:val="000000"/>
        </w:rPr>
      </w:pPr>
    </w:p>
    <w:p w14:paraId="4A320F02" w14:textId="53A0F61E" w:rsidR="00D2659C" w:rsidRDefault="0060247B" w:rsidP="004A55EB">
      <w:pPr>
        <w:autoSpaceDE w:val="0"/>
        <w:autoSpaceDN w:val="0"/>
        <w:adjustRightInd w:val="0"/>
        <w:rPr>
          <w:color w:val="000000"/>
        </w:rPr>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 xml:space="preserve">The Ives/Pierce Island complex represents a small but important main stem spawning area and provides access to tributary spawning areas directly below Bonneville dam. </w:t>
      </w:r>
      <w:r w:rsidR="001A2B8C">
        <w:rPr>
          <w:color w:val="000000"/>
        </w:rPr>
        <w:t xml:space="preserve"> </w:t>
      </w:r>
      <w:r>
        <w:rPr>
          <w:color w:val="000000"/>
        </w:rPr>
        <w:t>Listed Lower Columbia River Tule fall Chinook salmon and non-listed up-river bright fall Chinook salmon are also known to spawn in the Ives/Pierce Islands area.  Access to spawning habitat in the Ives/Pierce area is primarily a function of the Bonneville Dam tailwater.  When the Bonneville Dam tailwater elevation is greater than 11.3 feet above mean sea level (msl) salmon begin to have access to the Ives/Pierce Islands spawning area.  Chum access to spawning habitat in Hamilton, Hardy and Duncan creeks is also a function of sufficient tailwater elevation and fall rain events to recharge the aquifer and water up the spawning areas within the creeks.</w:t>
      </w:r>
      <w:r w:rsidR="004A55EB">
        <w:rPr>
          <w:color w:val="000000"/>
        </w:rPr>
        <w:t xml:space="preserve">  </w:t>
      </w:r>
    </w:p>
    <w:p w14:paraId="7D768CAD" w14:textId="77777777" w:rsidR="0061043D" w:rsidRDefault="0061043D" w:rsidP="0061043D"/>
    <w:p w14:paraId="47FFB797" w14:textId="3FD15431" w:rsidR="00633385" w:rsidRDefault="006141F1" w:rsidP="005C324B">
      <w:r>
        <w:t xml:space="preserve">Chum access and use of the available spawning area in the Ives/Pierce Island complex is driven by Bonneville Dam tailwater elevations as measured at the Tanner Creek gage.  The daily and hourly variability of tides, </w:t>
      </w:r>
      <w:proofErr w:type="gramStart"/>
      <w:r>
        <w:t>wind</w:t>
      </w:r>
      <w:proofErr w:type="gramEnd"/>
      <w:r>
        <w:t xml:space="preserve">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t>.</w:t>
      </w:r>
      <w:r w:rsidR="005C324B" w:rsidRPr="005C324B">
        <w:t xml:space="preserve">  </w:t>
      </w:r>
    </w:p>
    <w:p w14:paraId="383307AE" w14:textId="77777777" w:rsidR="00633385" w:rsidRDefault="00633385" w:rsidP="005C324B"/>
    <w:p w14:paraId="18BA604D" w14:textId="10D2335D" w:rsidR="005C324B" w:rsidRPr="005C324B" w:rsidRDefault="006141F1" w:rsidP="005C324B">
      <w:r>
        <w:t>The tailwater operating range used over the last several years has</w:t>
      </w:r>
      <w:r w:rsidR="001A2B8C">
        <w:t xml:space="preserve"> </w:t>
      </w:r>
      <w:r>
        <w:t>restricted access to spawning habitat in the Ives/Pierce Island area between tailwater elevations of 11.</w:t>
      </w:r>
      <w:r w:rsidR="00981B08">
        <w:t>3</w:t>
      </w:r>
      <w:r>
        <w:t xml:space="preserve"> and 13.0 feet.  During this period most </w:t>
      </w:r>
      <w:proofErr w:type="spellStart"/>
      <w:r>
        <w:t>redds</w:t>
      </w:r>
      <w:proofErr w:type="spellEnd"/>
      <w:r>
        <w:t xml:space="preserve"> have been set such that Bonneville Dam tailwater elevations in the range of 11.3 to 12.5 feet would provide adequate protection.  As the tailwater elevations increase above 11.3 chum typically use habitat available at the lower elevations first.  Some chum salmon may spawn at elevations between 12.0 and 13.0 </w:t>
      </w:r>
      <w:proofErr w:type="gramStart"/>
      <w:r>
        <w:t>feet,</w:t>
      </w:r>
      <w:proofErr w:type="gramEnd"/>
      <w:r>
        <w:t xml:space="preserve">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w:t>
      </w:r>
      <w:proofErr w:type="gramStart"/>
      <w:r>
        <w:t>are</w:t>
      </w:r>
      <w:proofErr w:type="gramEnd"/>
      <w:r>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rsidR="00C542FB">
        <w:t xml:space="preserve"> </w:t>
      </w:r>
      <w:r w:rsidR="005C324B" w:rsidRPr="005C324B">
        <w:t xml:space="preserve">  </w:t>
      </w:r>
    </w:p>
    <w:p w14:paraId="410D2564" w14:textId="77777777" w:rsidR="005C324B" w:rsidRPr="005C324B" w:rsidRDefault="005C324B" w:rsidP="005C324B"/>
    <w:p w14:paraId="306048BE" w14:textId="1CB9A5EB" w:rsidR="005C324B" w:rsidRPr="005C324B" w:rsidRDefault="00243EE2" w:rsidP="005C324B">
      <w:r>
        <w:lastRenderedPageBreak/>
        <w:t xml:space="preserve">Tributary flow from Hamilton Creek can affect the access to the Ives Island habitat below 12.0 feet but has reduced impact at tailwater elevations above 12.0 feet.  Chum salmon may have restricted access to Hamilton Creek at tailwater elevations less than 11.3 feet depending </w:t>
      </w:r>
      <w:sdt>
        <w:sdtPr>
          <w:tag w:val="goog_rdk_59"/>
          <w:id w:val="-1743780744"/>
        </w:sdtPr>
        <w:sdtEndPr/>
        <w:sdtContent>
          <w:r>
            <w:t xml:space="preserve">on </w:t>
          </w:r>
        </w:sdtContent>
      </w:sdt>
      <w:r>
        <w:t xml:space="preserve">the flow in Hamilton Creek.  With recent modifications to the fish ladder at Duncan Creek Dam, chum can now access the creek at </w:t>
      </w:r>
      <w:proofErr w:type="gramStart"/>
      <w:r>
        <w:t>11.5 foot</w:t>
      </w:r>
      <w:proofErr w:type="gramEnd"/>
      <w:r>
        <w:t xml:space="preserve"> tailwater elevations.  Since the year 2000, when the tailwater regulation for chum began, protection levels for incubation and emergence have not been set at elevations higher than 14 feet even when tailwater elevations during the spawning period (November-December) have exceeded 14 feet extended periods of time.  The additional amount of flow augmentation required to support such a high tailwater elevation and potential number of </w:t>
      </w:r>
      <w:proofErr w:type="spellStart"/>
      <w:r>
        <w:t>redds</w:t>
      </w:r>
      <w:proofErr w:type="spellEnd"/>
      <w:r>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06" w:name="_Toc376160394"/>
      <w:bookmarkStart w:id="707" w:name="_Toc439140195"/>
      <w:bookmarkStart w:id="708" w:name="_Toc461706231"/>
      <w:bookmarkStart w:id="709" w:name="_Toc52201529"/>
      <w:r>
        <w:rPr>
          <w:lang w:val="en-US"/>
        </w:rPr>
        <w:t xml:space="preserve">7.3.1 </w:t>
      </w:r>
      <w:r w:rsidR="000D615B">
        <w:t xml:space="preserve">Chum </w:t>
      </w:r>
      <w:r w:rsidR="004A55EB">
        <w:t>Spawning Phase</w:t>
      </w:r>
      <w:bookmarkEnd w:id="706"/>
      <w:bookmarkEnd w:id="707"/>
      <w:bookmarkEnd w:id="708"/>
      <w:bookmarkEnd w:id="709"/>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lastRenderedPageBreak/>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water.  Research to assess the impacts of higher flows (day and night) on chum </w:t>
      </w:r>
      <w:r w:rsidR="0064456F">
        <w:t xml:space="preserve">salmon </w:t>
      </w:r>
      <w:proofErr w:type="spellStart"/>
      <w:r>
        <w:t>redd</w:t>
      </w:r>
      <w:proofErr w:type="spellEnd"/>
      <w:r>
        <w:t xml:space="preserve"> 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710" w:name="_Toc376160395"/>
      <w:bookmarkStart w:id="711" w:name="_Toc439140196"/>
      <w:bookmarkStart w:id="712" w:name="_Toc461706232"/>
      <w:bookmarkStart w:id="713" w:name="_Toc52201530"/>
      <w:r>
        <w:rPr>
          <w:lang w:val="en-US"/>
        </w:rPr>
        <w:t xml:space="preserve">7.3.2 </w:t>
      </w:r>
      <w:r w:rsidR="004A55EB">
        <w:t>Chum Spawning Operational Steps</w:t>
      </w:r>
      <w:bookmarkEnd w:id="710"/>
      <w:bookmarkEnd w:id="711"/>
      <w:bookmarkEnd w:id="712"/>
      <w:bookmarkEnd w:id="713"/>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rsidP="00C32893">
      <w:pPr>
        <w:numPr>
          <w:ilvl w:val="0"/>
          <w:numId w:val="14"/>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C32893">
      <w:pPr>
        <w:numPr>
          <w:ilvl w:val="0"/>
          <w:numId w:val="14"/>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proofErr w:type="gramStart"/>
      <w:r w:rsidR="00DB29C1" w:rsidRPr="00312EF2">
        <w:t>2014</w:t>
      </w:r>
      <w:proofErr w:type="gramEnd"/>
      <w:r w:rsidR="00DB29C1">
        <w:t xml:space="preserve"> meeting.</w:t>
      </w:r>
      <w:r w:rsidR="00827590">
        <w:t xml:space="preserve"> </w:t>
      </w:r>
    </w:p>
    <w:p w14:paraId="3CD92E64" w14:textId="2822F7FF" w:rsidR="00447D25" w:rsidRPr="00447D25" w:rsidRDefault="00447D25" w:rsidP="00C32893">
      <w:pPr>
        <w:numPr>
          <w:ilvl w:val="0"/>
          <w:numId w:val="10"/>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C32893">
      <w:pPr>
        <w:numPr>
          <w:ilvl w:val="0"/>
          <w:numId w:val="10"/>
        </w:numPr>
      </w:pPr>
      <w:r w:rsidRPr="00447D25">
        <w:t xml:space="preserve">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C32893">
      <w:pPr>
        <w:numPr>
          <w:ilvl w:val="0"/>
          <w:numId w:val="10"/>
        </w:numPr>
      </w:pPr>
      <w:r w:rsidRPr="00447D25">
        <w:t xml:space="preserve">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C32893">
      <w:pPr>
        <w:numPr>
          <w:ilvl w:val="0"/>
          <w:numId w:val="10"/>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lastRenderedPageBreak/>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C3289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C32893">
      <w:pPr>
        <w:numPr>
          <w:ilvl w:val="0"/>
          <w:numId w:val="19"/>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714" w:name="_Toc273707237"/>
      <w:bookmarkStart w:id="715" w:name="_Toc155077169"/>
      <w:bookmarkStart w:id="716" w:name="_Toc175363639"/>
      <w:bookmarkEnd w:id="714"/>
    </w:p>
    <w:p w14:paraId="31E3DACC" w14:textId="732BB46C" w:rsidR="00B4675C" w:rsidRPr="00B77F10" w:rsidRDefault="001B3889" w:rsidP="00F00F2F">
      <w:pPr>
        <w:pStyle w:val="Heading3"/>
      </w:pPr>
      <w:bookmarkStart w:id="717" w:name="_Toc273704542"/>
      <w:bookmarkStart w:id="718" w:name="_Toc273707241"/>
      <w:bookmarkStart w:id="719" w:name="_Toc273704543"/>
      <w:bookmarkStart w:id="720" w:name="_Toc273704544"/>
      <w:bookmarkStart w:id="721" w:name="_Toc273707243"/>
      <w:bookmarkStart w:id="722" w:name="_Toc155077170"/>
      <w:bookmarkStart w:id="723" w:name="_Toc175363640"/>
      <w:bookmarkStart w:id="724" w:name="_Toc376160396"/>
      <w:bookmarkStart w:id="725" w:name="_Toc439140197"/>
      <w:bookmarkStart w:id="726" w:name="_Toc461706233"/>
      <w:bookmarkStart w:id="727" w:name="_Toc52201531"/>
      <w:bookmarkEnd w:id="715"/>
      <w:bookmarkEnd w:id="716"/>
      <w:bookmarkEnd w:id="717"/>
      <w:bookmarkEnd w:id="718"/>
      <w:bookmarkEnd w:id="719"/>
      <w:bookmarkEnd w:id="720"/>
      <w:bookmarkEnd w:id="721"/>
      <w:r>
        <w:rPr>
          <w:lang w:val="en-US"/>
        </w:rPr>
        <w:t xml:space="preserve">7.3.3 </w:t>
      </w:r>
      <w:r w:rsidR="000D615B">
        <w:t xml:space="preserve">Chum </w:t>
      </w:r>
      <w:r w:rsidR="00B4675C" w:rsidRPr="00F010D8">
        <w:t>Incubation and Egress</w:t>
      </w:r>
      <w:bookmarkEnd w:id="722"/>
      <w:bookmarkEnd w:id="723"/>
      <w:bookmarkEnd w:id="724"/>
      <w:bookmarkEnd w:id="725"/>
      <w:bookmarkEnd w:id="726"/>
      <w:bookmarkEnd w:id="727"/>
    </w:p>
    <w:p w14:paraId="0D4D86B9" w14:textId="3D2A1290" w:rsidR="007E561A" w:rsidRDefault="00243EE2" w:rsidP="00E5076F">
      <w:pPr>
        <w:spacing w:after="240"/>
      </w:pPr>
      <w:bookmarkStart w:id="728" w:name="_Toc155077171"/>
      <w:bookmarkStart w:id="729"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 xml:space="preserve">is adequate.  </w:t>
      </w:r>
      <w:proofErr w:type="spellStart"/>
      <w:r>
        <w:t>Redds</w:t>
      </w:r>
      <w:proofErr w:type="spellEnd"/>
      <w:r>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w:t>
      </w:r>
      <w:r w:rsidR="0064456F">
        <w:t xml:space="preserve">  </w:t>
      </w:r>
      <w:r w:rsidR="001B66AE">
        <w:t xml:space="preserve">  </w:t>
      </w:r>
    </w:p>
    <w:p w14:paraId="72362D0A" w14:textId="0428E8EC" w:rsidR="00884084" w:rsidRDefault="00243EE2"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However, spring flow augmentation volumes </w:t>
      </w:r>
      <w:sdt>
        <w:sdtPr>
          <w:tag w:val="goog_rdk_62"/>
          <w:id w:val="-1151210945"/>
        </w:sdtPr>
        <w:sdtEndPr/>
        <w:sdtContent>
          <w:r>
            <w:t>typically</w:t>
          </w:r>
        </w:sdtContent>
      </w:sdt>
      <w:r>
        <w:t xml:space="preserve"> provide sufficient flows to maintain the protection elevations.  Bonneville starts its spring spill around April 10, but a delay in the start of spill may be needed.  The chum protection level decision will be revisited 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730" w:name="_Toc273704548"/>
      <w:bookmarkStart w:id="731" w:name="_Toc273704549"/>
      <w:bookmarkStart w:id="732" w:name="_Toc273707248"/>
      <w:bookmarkStart w:id="733" w:name="_Toc273704552"/>
      <w:bookmarkStart w:id="734" w:name="_Toc273707251"/>
      <w:bookmarkStart w:id="735" w:name="_Toc273704553"/>
      <w:bookmarkStart w:id="736" w:name="_Toc273704554"/>
      <w:bookmarkStart w:id="737" w:name="_Toc273707253"/>
      <w:bookmarkStart w:id="738" w:name="_Toc273704558"/>
      <w:bookmarkStart w:id="739" w:name="_Toc273707257"/>
      <w:bookmarkStart w:id="740" w:name="_Toc273704560"/>
      <w:bookmarkStart w:id="741" w:name="_Toc273707259"/>
      <w:bookmarkStart w:id="742" w:name="_Toc273704562"/>
      <w:bookmarkStart w:id="743" w:name="_Toc273707261"/>
      <w:bookmarkStart w:id="744" w:name="_Toc273704564"/>
      <w:bookmarkStart w:id="745" w:name="_Toc273707263"/>
      <w:bookmarkStart w:id="746" w:name="_Toc273704566"/>
      <w:bookmarkStart w:id="747" w:name="_Toc273707265"/>
      <w:bookmarkStart w:id="748" w:name="_Toc273704568"/>
      <w:bookmarkStart w:id="749" w:name="_Toc273707267"/>
      <w:bookmarkStart w:id="750" w:name="_Toc273704569"/>
      <w:bookmarkStart w:id="751" w:name="_Toc273704570"/>
      <w:bookmarkStart w:id="752" w:name="_Toc273707269"/>
      <w:bookmarkStart w:id="753" w:name="_Toc155077174"/>
      <w:bookmarkStart w:id="754" w:name="_Toc175363643"/>
      <w:bookmarkStart w:id="755" w:name="_Toc376160397"/>
      <w:bookmarkStart w:id="756" w:name="_Toc439140198"/>
      <w:bookmarkStart w:id="757" w:name="_Toc461706234"/>
      <w:bookmarkStart w:id="758" w:name="_Toc52201532"/>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lang w:val="en-US"/>
        </w:rPr>
        <w:t xml:space="preserve">7.3.4 </w:t>
      </w:r>
      <w:r w:rsidR="00B4675C" w:rsidRPr="00B77F10">
        <w:t xml:space="preserve">Considerations for Dewatering Chum </w:t>
      </w:r>
      <w:proofErr w:type="spellStart"/>
      <w:r w:rsidR="00B4675C">
        <w:t>R</w:t>
      </w:r>
      <w:r w:rsidR="00B4675C" w:rsidRPr="00B77F10">
        <w:t>edds</w:t>
      </w:r>
      <w:bookmarkEnd w:id="753"/>
      <w:bookmarkEnd w:id="754"/>
      <w:bookmarkEnd w:id="755"/>
      <w:bookmarkEnd w:id="756"/>
      <w:bookmarkEnd w:id="757"/>
      <w:bookmarkEnd w:id="758"/>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w:t>
      </w:r>
      <w:r>
        <w:lastRenderedPageBreak/>
        <w:t xml:space="preserve">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C32893">
      <w:pPr>
        <w:keepNext/>
        <w:numPr>
          <w:ilvl w:val="0"/>
          <w:numId w:val="1"/>
        </w:numPr>
        <w:autoSpaceDE w:val="0"/>
        <w:autoSpaceDN w:val="0"/>
        <w:adjustRightInd w:val="0"/>
      </w:pPr>
      <w:r>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C32893">
      <w:pPr>
        <w:numPr>
          <w:ilvl w:val="0"/>
          <w:numId w:val="1"/>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C32893">
      <w:pPr>
        <w:numPr>
          <w:ilvl w:val="0"/>
          <w:numId w:val="1"/>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C3289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C32893">
      <w:pPr>
        <w:numPr>
          <w:ilvl w:val="0"/>
          <w:numId w:val="1"/>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C32893">
      <w:pPr>
        <w:numPr>
          <w:ilvl w:val="0"/>
          <w:numId w:val="1"/>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C32893">
      <w:pPr>
        <w:numPr>
          <w:ilvl w:val="0"/>
          <w:numId w:val="1"/>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C3289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59" w:name="_Toc155077175"/>
      <w:bookmarkStart w:id="760" w:name="_Toc175363644"/>
      <w:bookmarkStart w:id="761" w:name="_Toc376160398"/>
      <w:bookmarkStart w:id="762" w:name="_Toc439140199"/>
      <w:bookmarkStart w:id="763" w:name="_Toc461706235"/>
      <w:bookmarkStart w:id="764" w:name="_Toc52201533"/>
      <w:r>
        <w:rPr>
          <w:lang w:val="en-US"/>
        </w:rPr>
        <w:t xml:space="preserve">7.3.5 </w:t>
      </w:r>
      <w:r w:rsidR="000D615B">
        <w:t xml:space="preserve">Chum Redd </w:t>
      </w:r>
      <w:r w:rsidR="00B4675C" w:rsidRPr="00B77F10">
        <w:t xml:space="preserve">Dewatering </w:t>
      </w:r>
      <w:bookmarkEnd w:id="759"/>
      <w:bookmarkEnd w:id="760"/>
      <w:r w:rsidR="00BB37B2">
        <w:t xml:space="preserve">and Alternative </w:t>
      </w:r>
      <w:r w:rsidR="00EB7A3A">
        <w:t xml:space="preserve">Maintenance </w:t>
      </w:r>
      <w:r w:rsidR="00BB37B2">
        <w:t>Options</w:t>
      </w:r>
      <w:bookmarkEnd w:id="761"/>
      <w:bookmarkEnd w:id="762"/>
      <w:bookmarkEnd w:id="763"/>
      <w:bookmarkEnd w:id="764"/>
    </w:p>
    <w:p w14:paraId="0E0E916E" w14:textId="77777777" w:rsidR="001A2B8C" w:rsidRDefault="00243EE2" w:rsidP="002412F1">
      <w:pPr>
        <w:spacing w:after="240"/>
      </w:pPr>
      <w:r>
        <w:t xml:space="preserve">If water supply conditions indicate that it is not possible to maintain the minimum tailwater elevation established in December for Bonneville Dam, the protection level may be reduced to a level that can be maintained.  If chum </w:t>
      </w:r>
      <w:proofErr w:type="spellStart"/>
      <w:r>
        <w:t>redds</w:t>
      </w:r>
      <w:proofErr w:type="spellEnd"/>
      <w:r>
        <w:t xml:space="preserve"> are dewatered </w:t>
      </w:r>
      <w:proofErr w:type="gramStart"/>
      <w:r>
        <w:t>as a result of</w:t>
      </w:r>
      <w:proofErr w:type="gramEnd"/>
      <w:r>
        <w:t xml:space="preserve"> diminished water supply conditions a “rewetting operation” once a day for ~1 hour has been utilized as an interim measure to provide some level of protection in the event that water supply conditions improve sufficiently to restore the full protection level.  </w:t>
      </w:r>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5" w:name="_Toc216773840"/>
      <w:bookmarkStart w:id="766" w:name="_Toc376160399"/>
      <w:bookmarkStart w:id="767" w:name="_Toc439140200"/>
      <w:bookmarkStart w:id="768" w:name="_Toc461706236"/>
      <w:bookmarkStart w:id="769" w:name="_Toc52201300"/>
      <w:bookmarkStart w:id="770" w:name="_Toc52201534"/>
      <w:bookmarkStart w:id="771" w:name="_Toc118969620"/>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65"/>
      <w:bookmarkEnd w:id="766"/>
      <w:bookmarkEnd w:id="767"/>
      <w:bookmarkEnd w:id="768"/>
      <w:bookmarkEnd w:id="769"/>
      <w:bookmarkEnd w:id="770"/>
      <w:bookmarkEnd w:id="771"/>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lastRenderedPageBreak/>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2" w:name="_Toc273619389"/>
      <w:bookmarkStart w:id="773" w:name="_Toc376160400"/>
      <w:r>
        <w:t>The statistical inflow volumes for Hungry Horse and Grand Coulee are derived as follows:</w:t>
      </w:r>
    </w:p>
    <w:p w14:paraId="4DBC73C9" w14:textId="320A2DA8"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w:t>
      </w:r>
      <w:proofErr w:type="spellStart"/>
      <w:r w:rsidR="000D7473">
        <w:t>streamflows</w:t>
      </w:r>
      <w:proofErr w:type="spellEnd"/>
      <w:r w:rsidR="000D7473">
        <w:t xml:space="preserve"> </w:t>
      </w:r>
      <w:r w:rsidR="00AA1CAB">
        <w:t>at Columbia Falls</w:t>
      </w:r>
      <w:r>
        <w:rPr>
          <w:color w:val="000000"/>
        </w:rPr>
        <w:t>.  The data used to compute</w:t>
      </w:r>
      <w:r w:rsidR="001A2B8C">
        <w:t xml:space="preserve"> </w:t>
      </w:r>
      <w:r>
        <w:rPr>
          <w:color w:val="000000"/>
        </w:rPr>
        <w:t xml:space="preserve">these inflow volumes for Hungry Horse are from the 2010 80 WY Modified </w:t>
      </w:r>
      <w:proofErr w:type="spellStart"/>
      <w:r>
        <w:rPr>
          <w:color w:val="000000"/>
        </w:rPr>
        <w:t>Streamflows</w:t>
      </w:r>
      <w:proofErr w:type="spellEnd"/>
      <w:r w:rsidR="004A3C5F">
        <w:t>.</w:t>
      </w:r>
    </w:p>
    <w:p w14:paraId="51B2BF69" w14:textId="77777777"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4" w:name="_Toc439140201"/>
      <w:bookmarkStart w:id="775" w:name="_Toc461706237"/>
      <w:bookmarkStart w:id="776" w:name="_Toc52201301"/>
      <w:bookmarkStart w:id="777" w:name="_Toc52201535"/>
      <w:bookmarkStart w:id="778" w:name="_Toc118969621"/>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2"/>
      <w:bookmarkEnd w:id="773"/>
      <w:bookmarkEnd w:id="774"/>
      <w:bookmarkEnd w:id="775"/>
      <w:bookmarkEnd w:id="776"/>
      <w:bookmarkEnd w:id="777"/>
      <w:bookmarkEnd w:id="778"/>
    </w:p>
    <w:p w14:paraId="7318F9AD" w14:textId="54CC3A33" w:rsidR="000E32BE" w:rsidRDefault="00AF3BA3" w:rsidP="00F00F2F">
      <w:pPr>
        <w:pStyle w:val="Heading3"/>
      </w:pPr>
      <w:bookmarkStart w:id="779" w:name="_Toc273619391"/>
      <w:bookmarkStart w:id="780" w:name="_Toc376160401"/>
      <w:bookmarkStart w:id="781" w:name="_Toc439140202"/>
      <w:bookmarkStart w:id="782" w:name="_Toc461706238"/>
      <w:bookmarkStart w:id="783" w:name="_Toc52201536"/>
      <w:r>
        <w:rPr>
          <w:lang w:val="en-US"/>
        </w:rPr>
        <w:t xml:space="preserve">7.5.1 </w:t>
      </w:r>
      <w:r w:rsidR="000E32BE">
        <w:t>Lake Roosevelt Incremental Storage Releases</w:t>
      </w:r>
      <w:bookmarkEnd w:id="779"/>
      <w:bookmarkEnd w:id="780"/>
      <w:bookmarkEnd w:id="781"/>
      <w:bookmarkEnd w:id="782"/>
      <w:bookmarkEnd w:id="783"/>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84" w:name="_Toc273619392"/>
      <w:bookmarkStart w:id="785" w:name="_Toc376160402"/>
      <w:bookmarkStart w:id="786" w:name="_Toc439140203"/>
      <w:bookmarkStart w:id="787" w:name="_Toc461706239"/>
      <w:bookmarkStart w:id="788" w:name="_Toc52201537"/>
      <w:r>
        <w:rPr>
          <w:lang w:val="en-US"/>
        </w:rPr>
        <w:lastRenderedPageBreak/>
        <w:t xml:space="preserve">7.5.2 </w:t>
      </w:r>
      <w:r w:rsidR="000E32BE">
        <w:t xml:space="preserve">Release Framework and Accounting for Lake </w:t>
      </w:r>
      <w:r w:rsidR="000E32BE" w:rsidRPr="00CF36F3">
        <w:t>Roosevelt Incremental Draft</w:t>
      </w:r>
      <w:bookmarkEnd w:id="784"/>
      <w:bookmarkEnd w:id="785"/>
      <w:bookmarkEnd w:id="786"/>
      <w:bookmarkEnd w:id="787"/>
      <w:bookmarkEnd w:id="788"/>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2942D53" w:rsidR="000E32BE" w:rsidRPr="00DB2895" w:rsidRDefault="00AF3BA3" w:rsidP="00F00F2F">
      <w:pPr>
        <w:pStyle w:val="Heading3"/>
      </w:pPr>
      <w:bookmarkStart w:id="789" w:name="_Toc273619393"/>
      <w:bookmarkStart w:id="790" w:name="_Toc376160403"/>
      <w:bookmarkStart w:id="791" w:name="_Toc439140204"/>
      <w:bookmarkStart w:id="792" w:name="_Toc461706240"/>
      <w:bookmarkStart w:id="793" w:name="_Toc52201538"/>
      <w:proofErr w:type="gramStart"/>
      <w:r>
        <w:rPr>
          <w:lang w:val="en-US"/>
        </w:rPr>
        <w:t xml:space="preserve">7.5.3 </w:t>
      </w:r>
      <w:r w:rsidR="000E58AA" w:rsidRPr="00DB2895">
        <w:t xml:space="preserve"> </w:t>
      </w:r>
      <w:r w:rsidR="00B1024F">
        <w:rPr>
          <w:lang w:val="en-US"/>
        </w:rPr>
        <w:t>2023</w:t>
      </w:r>
      <w:proofErr w:type="gramEnd"/>
      <w:r w:rsidR="00B1024F">
        <w:rPr>
          <w:lang w:val="en-US"/>
        </w:rPr>
        <w:t xml:space="preserve"> </w:t>
      </w:r>
      <w:r w:rsidR="000E32BE" w:rsidRPr="00DB2895">
        <w:t>Operations</w:t>
      </w:r>
      <w:bookmarkEnd w:id="789"/>
      <w:bookmarkEnd w:id="790"/>
      <w:bookmarkEnd w:id="791"/>
      <w:bookmarkEnd w:id="792"/>
      <w:bookmarkEnd w:id="793"/>
    </w:p>
    <w:p w14:paraId="69F1FB46" w14:textId="6158CC7F"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12C2E">
        <w:rPr>
          <w:rFonts w:ascii="Times New Roman" w:hAnsi="Times New Roman"/>
          <w:color w:val="auto"/>
          <w:sz w:val="24"/>
          <w:szCs w:val="24"/>
          <w:u w:val="none"/>
          <w:lang w:val="en-US"/>
        </w:rPr>
        <w:t>2022</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B1024F">
        <w:rPr>
          <w:rFonts w:ascii="Times New Roman" w:hAnsi="Times New Roman"/>
          <w:color w:val="auto"/>
          <w:sz w:val="24"/>
          <w:szCs w:val="24"/>
          <w:u w:val="none"/>
          <w:lang w:val="en-US"/>
        </w:rPr>
        <w:t>2023</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4" w:name="_Toc218489311"/>
      <w:bookmarkStart w:id="795" w:name="_Toc376160404"/>
      <w:bookmarkStart w:id="796" w:name="_Toc439140205"/>
      <w:bookmarkStart w:id="797" w:name="_Toc461706241"/>
      <w:bookmarkStart w:id="798" w:name="_Toc52201302"/>
      <w:bookmarkStart w:id="799" w:name="_Toc52201539"/>
      <w:bookmarkStart w:id="800" w:name="_Toc118969622"/>
      <w:bookmarkEnd w:id="794"/>
      <w:proofErr w:type="gramStart"/>
      <w:r>
        <w:t xml:space="preserve">7.6  </w:t>
      </w:r>
      <w:r w:rsidR="00875927" w:rsidRPr="00D40E8D">
        <w:t>Public</w:t>
      </w:r>
      <w:proofErr w:type="gramEnd"/>
      <w:r w:rsidR="00875927" w:rsidRPr="00D40E8D">
        <w:t xml:space="preserve"> Coordination</w:t>
      </w:r>
      <w:bookmarkEnd w:id="795"/>
      <w:bookmarkEnd w:id="796"/>
      <w:bookmarkEnd w:id="797"/>
      <w:bookmarkEnd w:id="798"/>
      <w:bookmarkEnd w:id="799"/>
      <w:bookmarkEnd w:id="800"/>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9"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1" w:name="_Toc175363651"/>
      <w:bookmarkStart w:id="802" w:name="_Toc376160405"/>
      <w:bookmarkStart w:id="803" w:name="_Toc439140206"/>
      <w:bookmarkStart w:id="804" w:name="_Toc461706242"/>
      <w:bookmarkStart w:id="805" w:name="_Toc52201303"/>
      <w:bookmarkStart w:id="806" w:name="_Toc52201540"/>
      <w:bookmarkStart w:id="807" w:name="_Toc118969623"/>
      <w:r>
        <w:t>Water Quality</w:t>
      </w:r>
      <w:bookmarkEnd w:id="801"/>
      <w:bookmarkEnd w:id="802"/>
      <w:bookmarkEnd w:id="803"/>
      <w:bookmarkEnd w:id="804"/>
      <w:bookmarkEnd w:id="805"/>
      <w:bookmarkEnd w:id="806"/>
      <w:bookmarkEnd w:id="807"/>
    </w:p>
    <w:p w14:paraId="414F2F9F" w14:textId="5D566977" w:rsidR="00B84203" w:rsidRPr="00A35BF3" w:rsidRDefault="00AF3BA3" w:rsidP="00EB7C6B">
      <w:pPr>
        <w:pStyle w:val="Heading2"/>
      </w:pPr>
      <w:bookmarkStart w:id="808" w:name="_Toc175363652"/>
      <w:bookmarkStart w:id="809" w:name="_Toc376160406"/>
      <w:bookmarkStart w:id="810" w:name="_Toc439140207"/>
      <w:bookmarkStart w:id="811" w:name="_Toc461706243"/>
      <w:bookmarkStart w:id="812" w:name="_Toc52201304"/>
      <w:bookmarkStart w:id="813" w:name="_Toc52201541"/>
      <w:bookmarkStart w:id="814" w:name="_Toc118969624"/>
      <w:r>
        <w:t xml:space="preserve">8.1 </w:t>
      </w:r>
      <w:r w:rsidR="00B84203">
        <w:t>Water Quality Plans</w:t>
      </w:r>
      <w:bookmarkEnd w:id="808"/>
      <w:bookmarkEnd w:id="809"/>
      <w:bookmarkEnd w:id="810"/>
      <w:bookmarkEnd w:id="811"/>
      <w:bookmarkEnd w:id="812"/>
      <w:bookmarkEnd w:id="813"/>
      <w:bookmarkEnd w:id="814"/>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604F9D" w:rsidP="00B84203">
      <w:hyperlink r:id="rId70" w:history="1">
        <w:r w:rsidR="00533ED8">
          <w:rPr>
            <w:rStyle w:val="Hyperlink"/>
          </w:rPr>
          <w:t>http://pweb.crohms.org/tmt/wq/studies/wq_plan/wq2014.pdf</w:t>
        </w:r>
      </w:hyperlink>
    </w:p>
    <w:p w14:paraId="0C819928" w14:textId="23984369" w:rsidR="00B84203" w:rsidRDefault="00AF3BA3" w:rsidP="00F00F2F">
      <w:pPr>
        <w:pStyle w:val="Heading3"/>
      </w:pPr>
      <w:bookmarkStart w:id="815" w:name="_Toc431383504"/>
      <w:bookmarkStart w:id="816" w:name="_Toc431384076"/>
      <w:bookmarkStart w:id="817" w:name="_Toc302486689"/>
      <w:bookmarkStart w:id="818" w:name="_Toc302486851"/>
      <w:bookmarkStart w:id="819" w:name="_Toc302487014"/>
      <w:bookmarkStart w:id="820" w:name="_Toc302487176"/>
      <w:bookmarkStart w:id="821" w:name="_Toc302724164"/>
      <w:bookmarkStart w:id="822" w:name="_Toc302486690"/>
      <w:bookmarkStart w:id="823" w:name="_Toc302486852"/>
      <w:bookmarkStart w:id="824" w:name="_Toc302487015"/>
      <w:bookmarkStart w:id="825" w:name="_Toc302487177"/>
      <w:bookmarkStart w:id="826" w:name="_Toc302724165"/>
      <w:bookmarkStart w:id="827" w:name="_Toc175363653"/>
      <w:bookmarkStart w:id="828" w:name="_Toc376160407"/>
      <w:bookmarkStart w:id="829" w:name="_Toc439140208"/>
      <w:bookmarkStart w:id="830" w:name="_Toc461706244"/>
      <w:bookmarkStart w:id="831" w:name="_Toc52201542"/>
      <w:bookmarkEnd w:id="815"/>
      <w:bookmarkEnd w:id="816"/>
      <w:bookmarkEnd w:id="817"/>
      <w:bookmarkEnd w:id="818"/>
      <w:bookmarkEnd w:id="819"/>
      <w:bookmarkEnd w:id="820"/>
      <w:bookmarkEnd w:id="821"/>
      <w:bookmarkEnd w:id="822"/>
      <w:bookmarkEnd w:id="823"/>
      <w:bookmarkEnd w:id="824"/>
      <w:bookmarkEnd w:id="825"/>
      <w:bookmarkEnd w:id="826"/>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27"/>
      <w:bookmarkEnd w:id="828"/>
      <w:bookmarkEnd w:id="829"/>
      <w:bookmarkEnd w:id="830"/>
      <w:bookmarkEnd w:id="831"/>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w:t>
      </w:r>
      <w:r>
        <w:lastRenderedPageBreak/>
        <w:t xml:space="preserve">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1"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604F9D"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2" w:name="_Toc376160408"/>
      <w:bookmarkStart w:id="833" w:name="_Toc439140209"/>
      <w:bookmarkStart w:id="834" w:name="_Toc461706245"/>
      <w:bookmarkStart w:id="835" w:name="_Ref461718303"/>
      <w:bookmarkStart w:id="836" w:name="_Toc52201305"/>
      <w:bookmarkStart w:id="837" w:name="_Toc52201543"/>
      <w:bookmarkStart w:id="838" w:name="_Toc118969625"/>
      <w:r>
        <w:t>Dry Water Year Operations</w:t>
      </w:r>
      <w:bookmarkEnd w:id="832"/>
      <w:bookmarkEnd w:id="833"/>
      <w:bookmarkEnd w:id="834"/>
      <w:bookmarkEnd w:id="835"/>
      <w:bookmarkEnd w:id="836"/>
      <w:bookmarkEnd w:id="837"/>
      <w:bookmarkEnd w:id="838"/>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lastRenderedPageBreak/>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FA2" w14:textId="77777777" w:rsidR="001F7A00" w:rsidRDefault="001F7A00">
      <w:r>
        <w:separator/>
      </w:r>
    </w:p>
  </w:endnote>
  <w:endnote w:type="continuationSeparator" w:id="0">
    <w:p w14:paraId="5ED0C2FF" w14:textId="77777777" w:rsidR="001F7A00" w:rsidRDefault="001F7A00">
      <w:r>
        <w:continuationSeparator/>
      </w:r>
    </w:p>
  </w:endnote>
  <w:endnote w:type="continuationNotice" w:id="1">
    <w:p w14:paraId="63029B66" w14:textId="77777777" w:rsidR="001F7A00" w:rsidRDefault="001F7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2008BEB" w:rsidR="00147F76" w:rsidRDefault="00147F76" w:rsidP="000D615B">
    <w:pPr>
      <w:pStyle w:val="Footer"/>
      <w:jc w:val="center"/>
      <w:rPr>
        <w:sz w:val="20"/>
      </w:rPr>
    </w:pPr>
    <w:r>
      <w:fldChar w:fldCharType="begin"/>
    </w:r>
    <w:r>
      <w:instrText xml:space="preserve"> PAGE   \* MERGEFORMAT </w:instrText>
    </w:r>
    <w:r>
      <w:fldChar w:fldCharType="separate"/>
    </w:r>
    <w:r>
      <w:rPr>
        <w:noProof/>
      </w:rPr>
      <w:t>1</w:t>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784D" w14:textId="77777777" w:rsidR="001F7A00" w:rsidRDefault="001F7A00">
      <w:r>
        <w:separator/>
      </w:r>
    </w:p>
  </w:footnote>
  <w:footnote w:type="continuationSeparator" w:id="0">
    <w:p w14:paraId="4131D72C" w14:textId="77777777" w:rsidR="001F7A00" w:rsidRDefault="001F7A00">
      <w:r>
        <w:continuationSeparator/>
      </w:r>
    </w:p>
  </w:footnote>
  <w:footnote w:type="continuationNotice" w:id="1">
    <w:p w14:paraId="36DFA358" w14:textId="77777777" w:rsidR="001F7A00" w:rsidRDefault="001F7A00"/>
  </w:footnote>
  <w:footnote w:id="2">
    <w:p w14:paraId="4DC48B05" w14:textId="77777777" w:rsidR="00147F76" w:rsidRPr="00305E00" w:rsidRDefault="00147F76">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147F76" w:rsidRDefault="00147F76">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D55CE5" w:rsidRDefault="00D55CE5">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147F76" w:rsidRPr="00305E00" w:rsidRDefault="00147F76">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C8AF13A" w14:textId="73E0B574" w:rsidR="00147F76" w:rsidRPr="00305E00" w:rsidRDefault="00147F76">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08C457C4" w:rsidR="00147F76" w:rsidRPr="00CF3622" w:rsidRDefault="007E63C3" w:rsidP="001470FF">
    <w:pPr>
      <w:pStyle w:val="Header"/>
      <w:ind w:left="1080"/>
      <w:jc w:val="center"/>
      <w:rPr>
        <w:rFonts w:ascii="Arial" w:hAnsi="Arial" w:cs="Arial"/>
        <w:sz w:val="16"/>
        <w:szCs w:val="16"/>
        <w:lang w:val="en-US"/>
      </w:rPr>
    </w:pPr>
    <w:r>
      <w:rPr>
        <w:rFonts w:ascii="Arial" w:hAnsi="Arial" w:cs="Arial"/>
        <w:sz w:val="16"/>
        <w:szCs w:val="16"/>
        <w:lang w:val="en-US"/>
      </w:rPr>
      <w:t xml:space="preserve">Draft </w:t>
    </w:r>
    <w:r w:rsidR="00CD4855">
      <w:rPr>
        <w:rFonts w:ascii="Arial" w:hAnsi="Arial" w:cs="Arial"/>
        <w:sz w:val="16"/>
        <w:szCs w:val="16"/>
        <w:lang w:val="en-US"/>
      </w:rPr>
      <w:t>2023</w:t>
    </w:r>
    <w:r w:rsidR="00147F76">
      <w:rPr>
        <w:rFonts w:ascii="Arial" w:hAnsi="Arial" w:cs="Arial"/>
        <w:sz w:val="16"/>
        <w:szCs w:val="16"/>
        <w:lang w:val="en-US"/>
      </w:rPr>
      <w:t xml:space="preserve"> </w:t>
    </w:r>
    <w:r w:rsidR="00147F76" w:rsidRPr="00F50B16">
      <w:rPr>
        <w:rFonts w:ascii="Arial" w:hAnsi="Arial" w:cs="Arial"/>
        <w:sz w:val="16"/>
        <w:szCs w:val="16"/>
      </w:rPr>
      <w:t>Water Management Plan</w:t>
    </w:r>
  </w:p>
  <w:p w14:paraId="2D3A014A" w14:textId="49DF1CC8" w:rsidR="00147F76" w:rsidRPr="000231FF" w:rsidRDefault="00620B41" w:rsidP="00FB220F">
    <w:pPr>
      <w:pStyle w:val="Header"/>
      <w:ind w:left="1080"/>
      <w:jc w:val="center"/>
      <w:rPr>
        <w:lang w:val="en-US"/>
      </w:rPr>
    </w:pPr>
    <w:r>
      <w:rPr>
        <w:rFonts w:ascii="Arial" w:hAnsi="Arial" w:cs="Arial"/>
        <w:sz w:val="16"/>
        <w:szCs w:val="16"/>
        <w:lang w:val="en-US"/>
      </w:rPr>
      <w:t>November 10</w:t>
    </w:r>
    <w:r w:rsidR="00147F76">
      <w:rPr>
        <w:rFonts w:ascii="Arial" w:hAnsi="Arial" w:cs="Arial"/>
        <w:sz w:val="16"/>
        <w:szCs w:val="16"/>
        <w:lang w:val="en-US"/>
      </w:rPr>
      <w:t xml:space="preserve">, </w:t>
    </w:r>
    <w:r w:rsidR="00CD4855">
      <w:rPr>
        <w:rFonts w:ascii="Arial" w:hAnsi="Arial" w:cs="Arial"/>
        <w:sz w:val="16"/>
        <w:szCs w:val="16"/>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13"/>
  </w:num>
  <w:num w:numId="2">
    <w:abstractNumId w:val="16"/>
  </w:num>
  <w:num w:numId="3">
    <w:abstractNumId w:val="11"/>
  </w:num>
  <w:num w:numId="4">
    <w:abstractNumId w:val="2"/>
  </w:num>
  <w:num w:numId="5">
    <w:abstractNumId w:val="21"/>
  </w:num>
  <w:num w:numId="6">
    <w:abstractNumId w:val="19"/>
  </w:num>
  <w:num w:numId="7">
    <w:abstractNumId w:val="23"/>
  </w:num>
  <w:num w:numId="8">
    <w:abstractNumId w:val="25"/>
  </w:num>
  <w:num w:numId="9">
    <w:abstractNumId w:val="1"/>
  </w:num>
  <w:num w:numId="10">
    <w:abstractNumId w:val="8"/>
  </w:num>
  <w:num w:numId="11">
    <w:abstractNumId w:val="14"/>
  </w:num>
  <w:num w:numId="12">
    <w:abstractNumId w:val="22"/>
  </w:num>
  <w:num w:numId="13">
    <w:abstractNumId w:val="7"/>
  </w:num>
  <w:num w:numId="14">
    <w:abstractNumId w:val="0"/>
  </w:num>
  <w:num w:numId="15">
    <w:abstractNumId w:val="24"/>
  </w:num>
  <w:num w:numId="16">
    <w:abstractNumId w:val="18"/>
  </w:num>
  <w:num w:numId="17">
    <w:abstractNumId w:val="12"/>
  </w:num>
  <w:num w:numId="18">
    <w:abstractNumId w:val="9"/>
  </w:num>
  <w:num w:numId="19">
    <w:abstractNumId w:val="10"/>
  </w:num>
  <w:num w:numId="20">
    <w:abstractNumId w:val="4"/>
  </w:num>
  <w:num w:numId="21">
    <w:abstractNumId w:val="17"/>
  </w:num>
  <w:num w:numId="22">
    <w:abstractNumId w:val="3"/>
  </w:num>
  <w:num w:numId="23">
    <w:abstractNumId w:val="20"/>
  </w:num>
  <w:num w:numId="24">
    <w:abstractNumId w:val="6"/>
  </w:num>
  <w:num w:numId="25">
    <w:abstractNumId w:val="15"/>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67BFC"/>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C71"/>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473"/>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3CCE"/>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4AC9"/>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B8C"/>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543"/>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A0E"/>
    <w:rsid w:val="001F5F37"/>
    <w:rsid w:val="001F6034"/>
    <w:rsid w:val="001F6CE6"/>
    <w:rsid w:val="001F7574"/>
    <w:rsid w:val="001F7A00"/>
    <w:rsid w:val="001F7F01"/>
    <w:rsid w:val="001F7F7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5CB8"/>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3CA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505"/>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527"/>
    <w:rsid w:val="002B67B3"/>
    <w:rsid w:val="002B6886"/>
    <w:rsid w:val="002B688E"/>
    <w:rsid w:val="002B6BCB"/>
    <w:rsid w:val="002B6FE7"/>
    <w:rsid w:val="002B7827"/>
    <w:rsid w:val="002B7A89"/>
    <w:rsid w:val="002C00C0"/>
    <w:rsid w:val="002C0118"/>
    <w:rsid w:val="002C03BB"/>
    <w:rsid w:val="002C0660"/>
    <w:rsid w:val="002C0EEF"/>
    <w:rsid w:val="002C11E8"/>
    <w:rsid w:val="002C1260"/>
    <w:rsid w:val="002C187C"/>
    <w:rsid w:val="002C1ED6"/>
    <w:rsid w:val="002C2B9C"/>
    <w:rsid w:val="002C2BA9"/>
    <w:rsid w:val="002C2DE8"/>
    <w:rsid w:val="002C3643"/>
    <w:rsid w:val="002C3B8B"/>
    <w:rsid w:val="002C4118"/>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8"/>
    <w:rsid w:val="002E1EFD"/>
    <w:rsid w:val="002E25CB"/>
    <w:rsid w:val="002E2874"/>
    <w:rsid w:val="002E29D3"/>
    <w:rsid w:val="002E2A66"/>
    <w:rsid w:val="002E2E24"/>
    <w:rsid w:val="002E32B7"/>
    <w:rsid w:val="002E427E"/>
    <w:rsid w:val="002E4439"/>
    <w:rsid w:val="002E444C"/>
    <w:rsid w:val="002E4511"/>
    <w:rsid w:val="002E48BC"/>
    <w:rsid w:val="002E4CCD"/>
    <w:rsid w:val="002E4E21"/>
    <w:rsid w:val="002E52B1"/>
    <w:rsid w:val="002E5B54"/>
    <w:rsid w:val="002E5CEC"/>
    <w:rsid w:val="002E5D45"/>
    <w:rsid w:val="002E63CC"/>
    <w:rsid w:val="002E69C9"/>
    <w:rsid w:val="002E6AE7"/>
    <w:rsid w:val="002E6B3C"/>
    <w:rsid w:val="002E7E9D"/>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3F6"/>
    <w:rsid w:val="00323774"/>
    <w:rsid w:val="0032395B"/>
    <w:rsid w:val="00323DA0"/>
    <w:rsid w:val="003246BB"/>
    <w:rsid w:val="00324CE5"/>
    <w:rsid w:val="003252CF"/>
    <w:rsid w:val="003252F3"/>
    <w:rsid w:val="0032633C"/>
    <w:rsid w:val="003263F6"/>
    <w:rsid w:val="00326792"/>
    <w:rsid w:val="0032690F"/>
    <w:rsid w:val="0032695E"/>
    <w:rsid w:val="003270DE"/>
    <w:rsid w:val="00327263"/>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B34"/>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65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D7F6D"/>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DEC"/>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1C8"/>
    <w:rsid w:val="00554421"/>
    <w:rsid w:val="005544FF"/>
    <w:rsid w:val="00555186"/>
    <w:rsid w:val="005551A5"/>
    <w:rsid w:val="00555212"/>
    <w:rsid w:val="00555484"/>
    <w:rsid w:val="005555D9"/>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4"/>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47B"/>
    <w:rsid w:val="00602713"/>
    <w:rsid w:val="006038FE"/>
    <w:rsid w:val="00603AA5"/>
    <w:rsid w:val="0060478E"/>
    <w:rsid w:val="00604F9D"/>
    <w:rsid w:val="0060512A"/>
    <w:rsid w:val="006054C9"/>
    <w:rsid w:val="006063DE"/>
    <w:rsid w:val="00606523"/>
    <w:rsid w:val="00606A43"/>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BE0"/>
    <w:rsid w:val="00616C83"/>
    <w:rsid w:val="00616DF1"/>
    <w:rsid w:val="006170A7"/>
    <w:rsid w:val="00617290"/>
    <w:rsid w:val="0061755D"/>
    <w:rsid w:val="0061779C"/>
    <w:rsid w:val="00617A04"/>
    <w:rsid w:val="00617BD6"/>
    <w:rsid w:val="00617DEB"/>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BFF"/>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2FD0"/>
    <w:rsid w:val="00703389"/>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0C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3C9"/>
    <w:rsid w:val="007548F2"/>
    <w:rsid w:val="00754FC7"/>
    <w:rsid w:val="00755206"/>
    <w:rsid w:val="00755DAA"/>
    <w:rsid w:val="00756117"/>
    <w:rsid w:val="00756AF4"/>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1C6"/>
    <w:rsid w:val="00790A40"/>
    <w:rsid w:val="007910FE"/>
    <w:rsid w:val="0079141C"/>
    <w:rsid w:val="00791599"/>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1F47"/>
    <w:rsid w:val="007A2DFC"/>
    <w:rsid w:val="007A397D"/>
    <w:rsid w:val="007A397F"/>
    <w:rsid w:val="007A42D0"/>
    <w:rsid w:val="007A45B2"/>
    <w:rsid w:val="007A4CDA"/>
    <w:rsid w:val="007A4D66"/>
    <w:rsid w:val="007A53C1"/>
    <w:rsid w:val="007A584E"/>
    <w:rsid w:val="007A5E1A"/>
    <w:rsid w:val="007A5FF8"/>
    <w:rsid w:val="007A64E3"/>
    <w:rsid w:val="007A6B43"/>
    <w:rsid w:val="007A6C3E"/>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00A"/>
    <w:rsid w:val="00811926"/>
    <w:rsid w:val="00811949"/>
    <w:rsid w:val="00811C06"/>
    <w:rsid w:val="0081206A"/>
    <w:rsid w:val="0081252B"/>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94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4E7E"/>
    <w:rsid w:val="00865575"/>
    <w:rsid w:val="00865D48"/>
    <w:rsid w:val="00865F17"/>
    <w:rsid w:val="00866980"/>
    <w:rsid w:val="0086757C"/>
    <w:rsid w:val="008676DB"/>
    <w:rsid w:val="00867851"/>
    <w:rsid w:val="00867B36"/>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3B"/>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B85"/>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2C2E"/>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537"/>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27DAF"/>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1D32"/>
    <w:rsid w:val="009526AA"/>
    <w:rsid w:val="0095291B"/>
    <w:rsid w:val="009529D1"/>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FF7"/>
    <w:rsid w:val="00966226"/>
    <w:rsid w:val="00966365"/>
    <w:rsid w:val="0096647E"/>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B08"/>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442"/>
    <w:rsid w:val="009C1B7D"/>
    <w:rsid w:val="009C1E9F"/>
    <w:rsid w:val="009C207D"/>
    <w:rsid w:val="009C2229"/>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EB5"/>
    <w:rsid w:val="009D292F"/>
    <w:rsid w:val="009D29C4"/>
    <w:rsid w:val="009D29CF"/>
    <w:rsid w:val="009D2DC9"/>
    <w:rsid w:val="009D341C"/>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7ED"/>
    <w:rsid w:val="009E5888"/>
    <w:rsid w:val="009E5D64"/>
    <w:rsid w:val="009E6367"/>
    <w:rsid w:val="009E63FE"/>
    <w:rsid w:val="009E6841"/>
    <w:rsid w:val="009E6B36"/>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4A1"/>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55"/>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3D46"/>
    <w:rsid w:val="00A741CE"/>
    <w:rsid w:val="00A74377"/>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6C"/>
    <w:rsid w:val="00AA0FF7"/>
    <w:rsid w:val="00AA1A62"/>
    <w:rsid w:val="00AA1BAB"/>
    <w:rsid w:val="00AA1CAB"/>
    <w:rsid w:val="00AA1EE3"/>
    <w:rsid w:val="00AA24E0"/>
    <w:rsid w:val="00AA2F0E"/>
    <w:rsid w:val="00AA3F70"/>
    <w:rsid w:val="00AA43A6"/>
    <w:rsid w:val="00AA4895"/>
    <w:rsid w:val="00AA4E7B"/>
    <w:rsid w:val="00AA5442"/>
    <w:rsid w:val="00AA556A"/>
    <w:rsid w:val="00AA5BB9"/>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846"/>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4C38"/>
    <w:rsid w:val="00B94D6A"/>
    <w:rsid w:val="00B94E22"/>
    <w:rsid w:val="00B952C4"/>
    <w:rsid w:val="00B959E6"/>
    <w:rsid w:val="00B96310"/>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70D"/>
    <w:rsid w:val="00BC5F50"/>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3B5A"/>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813"/>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702"/>
    <w:rsid w:val="00C95C37"/>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2E7"/>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DCB"/>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8D1"/>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CE5"/>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11E"/>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47D1"/>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66A"/>
    <w:rsid w:val="00E77748"/>
    <w:rsid w:val="00E7793C"/>
    <w:rsid w:val="00E77D9F"/>
    <w:rsid w:val="00E80243"/>
    <w:rsid w:val="00E809ED"/>
    <w:rsid w:val="00E81065"/>
    <w:rsid w:val="00E811DD"/>
    <w:rsid w:val="00E81F48"/>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8AD"/>
    <w:rsid w:val="00E9491C"/>
    <w:rsid w:val="00E94BCA"/>
    <w:rsid w:val="00E94E4E"/>
    <w:rsid w:val="00E94F0D"/>
    <w:rsid w:val="00E9564F"/>
    <w:rsid w:val="00E95B59"/>
    <w:rsid w:val="00E95F3E"/>
    <w:rsid w:val="00E9697E"/>
    <w:rsid w:val="00E96C65"/>
    <w:rsid w:val="00E96DC5"/>
    <w:rsid w:val="00E9760C"/>
    <w:rsid w:val="00E97ED3"/>
    <w:rsid w:val="00EA0176"/>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B06"/>
    <w:rsid w:val="00F43EBE"/>
    <w:rsid w:val="00F442EF"/>
    <w:rsid w:val="00F4453D"/>
    <w:rsid w:val="00F44D59"/>
    <w:rsid w:val="00F45A8D"/>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6F3E"/>
    <w:rsid w:val="00F7727F"/>
    <w:rsid w:val="00F77556"/>
    <w:rsid w:val="00F779CB"/>
    <w:rsid w:val="00F77B0B"/>
    <w:rsid w:val="00F77E55"/>
    <w:rsid w:val="00F80477"/>
    <w:rsid w:val="00F806B9"/>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96E"/>
    <w:rsid w:val="00FA4E61"/>
    <w:rsid w:val="00FA5CDD"/>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image" Target="media/image2.emf"/><Relationship Id="rId68" Type="http://schemas.openxmlformats.org/officeDocument/2006/relationships/hyperlink" Target="https://www.esrl.noaa.gov/gmd/grad/solcalc/calcdetails.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salmonrecovery.gov/BiologicalOpinions/FCRPSBiOp.aspx" TargetMode="External"/><Relationship Id="rId58" Type="http://schemas.openxmlformats.org/officeDocument/2006/relationships/hyperlink" Target="https://www.nwd.usace.army.mil/CRSO/Final-EIS/" TargetMode="External"/><Relationship Id="rId66" Type="http://schemas.openxmlformats.org/officeDocument/2006/relationships/hyperlink" Target="https://www.fpc.org/currentdaily/HistFishTwo_7day-ytd_Adults.ht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nwd-wc.usace.army.mil/cafe/forecast/FCOP/FCOP2003.pdf" TargetMode="External"/><Relationship Id="rId64" Type="http://schemas.openxmlformats.org/officeDocument/2006/relationships/hyperlink" Target="http://www.nwd-wc.usace.army.mil/report/flood_risk/" TargetMode="External"/><Relationship Id="rId69" Type="http://schemas.openxmlformats.org/officeDocument/2006/relationships/hyperlink" Target="http://pweb.crohms.org/tmt/" TargetMode="External"/><Relationship Id="rId8" Type="http://schemas.openxmlformats.org/officeDocument/2006/relationships/customXml" Target="../customXml/item8.xml"/><Relationship Id="rId51" Type="http://schemas.openxmlformats.org/officeDocument/2006/relationships/hyperlink" Target="https://www.nwd.usace.army.mil/CRSO/Final-EIS/"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hyperlink" Target="https://www.esrl.noaa.gov/gmd/grad/solcalc/glossary.html"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pweb.crohms.org/tmt/wq/studies/wq_plan/wq2014.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s://pweb.crohms.org/tmt/JointMotion_TermSheet_CourtOrder_and_Extension_AUG2022.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westcoast.fisheries.noaa.gov/fish_passage/fcrps_opinion/federal_columbia_river_power_system.html" TargetMode="External"/><Relationship Id="rId60" Type="http://schemas.openxmlformats.org/officeDocument/2006/relationships/hyperlink" Target="http://www.nwd.usace.army.mil/Missions/Water/Columbia/Flood-Control/" TargetMode="External"/><Relationship Id="rId65" Type="http://schemas.openxmlformats.org/officeDocument/2006/relationships/hyperlink" Target="http://pweb.crohms.org/tmt/sor/2005/2005-22.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s://idwr.idaho.gov/water-rights/adjudication/srba/" TargetMode="External"/><Relationship Id="rId7" Type="http://schemas.openxmlformats.org/officeDocument/2006/relationships/customXml" Target="../customXml/item7.xml"/><Relationship Id="rId71" Type="http://schemas.openxmlformats.org/officeDocument/2006/relationships/hyperlink" Target="https://pweb.crohms.org/tmt/documents/ops/201903_TDG_Monitoring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10.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11.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12.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13.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14.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15.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16.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17.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18.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19.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2.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20.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21.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22.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23.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24.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25.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26.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27.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28.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29.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3.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30.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31.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32.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33.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34.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35.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36.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37.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38.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39.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4.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40.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5.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6.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7.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8.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9.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55</Pages>
  <Words>22341</Words>
  <Characters>124633</Characters>
  <Application>Microsoft Office Word</Application>
  <DocSecurity>0</DocSecurity>
  <Lines>1038</Lines>
  <Paragraphs>293</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146681</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4</cp:revision>
  <cp:lastPrinted>2022-09-30T21:31:00Z</cp:lastPrinted>
  <dcterms:created xsi:type="dcterms:W3CDTF">2022-11-10T16:31:00Z</dcterms:created>
  <dcterms:modified xsi:type="dcterms:W3CDTF">2022-11-10T18:47:00Z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