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0B315CBB" w:rsidR="00A81050" w:rsidRPr="004270CF" w:rsidRDefault="00AC2B9F" w:rsidP="004270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w:t>
      </w:r>
      <w:r w:rsidR="0072583F" w:rsidRPr="004270CF">
        <w:rPr>
          <w:rFonts w:ascii="Times New Roman" w:hAnsi="Times New Roman" w:cs="Times New Roman"/>
        </w:rPr>
        <w:t>FPP</w:t>
      </w:r>
      <w:r w:rsidRPr="004270CF">
        <w:rPr>
          <w:rFonts w:ascii="Times New Roman" w:hAnsi="Times New Roman" w:cs="Times New Roman"/>
        </w:rPr>
        <w:t>)</w:t>
      </w:r>
      <w:r w:rsidR="0072583F" w:rsidRPr="004270CF">
        <w:rPr>
          <w:rFonts w:ascii="Times New Roman" w:hAnsi="Times New Roman" w:cs="Times New Roman"/>
        </w:rPr>
        <w:t xml:space="preserve"> Change Form</w:t>
      </w:r>
    </w:p>
    <w:bookmarkEnd w:id="0"/>
    <w:bookmarkEnd w:id="1"/>
    <w:p w14:paraId="3ED0F097" w14:textId="0BF0DED5"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691DD3">
        <w:t xml:space="preserve"> </w:t>
      </w:r>
      <w:r w:rsidR="00C35953">
        <w:tab/>
      </w:r>
      <w:r w:rsidR="00643986">
        <w:t>22AppL003</w:t>
      </w:r>
      <w:r w:rsidR="003D4645">
        <w:t xml:space="preserve"> – </w:t>
      </w:r>
      <w:r w:rsidR="00643986">
        <w:t>LMN Bird Monitoring Plan</w:t>
      </w:r>
      <w:r w:rsidR="00D177B3">
        <w:tab/>
      </w:r>
    </w:p>
    <w:p w14:paraId="70AAAFF0" w14:textId="6F851B1C" w:rsidR="00CD704F" w:rsidRPr="009C6814" w:rsidRDefault="00CD704F" w:rsidP="00EB3394">
      <w:r w:rsidRPr="009C6814">
        <w:rPr>
          <w:b/>
        </w:rPr>
        <w:t>Date</w:t>
      </w:r>
      <w:r w:rsidR="00B1230A" w:rsidRPr="009C6814">
        <w:rPr>
          <w:b/>
        </w:rPr>
        <w:t xml:space="preserve"> Submitted</w:t>
      </w:r>
      <w:r w:rsidRPr="009C6814">
        <w:t>:</w:t>
      </w:r>
      <w:r w:rsidR="00643986">
        <w:t xml:space="preserve"> </w:t>
      </w:r>
      <w:r w:rsidR="00C35953">
        <w:tab/>
      </w:r>
      <w:r w:rsidR="00C35953">
        <w:tab/>
      </w:r>
      <w:r w:rsidR="00643986">
        <w:t xml:space="preserve">February </w:t>
      </w:r>
      <w:r w:rsidR="00405B6E">
        <w:t>23</w:t>
      </w:r>
      <w:r w:rsidR="00643986">
        <w:t>, 2022</w:t>
      </w:r>
      <w:r w:rsidR="00D177B3">
        <w:tab/>
      </w:r>
      <w:r w:rsidR="003D4645">
        <w:tab/>
      </w:r>
      <w:r w:rsidR="00D177B3">
        <w:tab/>
      </w:r>
    </w:p>
    <w:p w14:paraId="5F2C7748" w14:textId="22BB454B" w:rsidR="0052535B" w:rsidRPr="009C6814" w:rsidRDefault="0052535B" w:rsidP="00EB3394">
      <w:r w:rsidRPr="009C6814">
        <w:rPr>
          <w:b/>
        </w:rPr>
        <w:t>Project</w:t>
      </w:r>
      <w:r w:rsidRPr="009C6814">
        <w:t>:</w:t>
      </w:r>
      <w:r w:rsidR="00643986">
        <w:t xml:space="preserve"> </w:t>
      </w:r>
      <w:r w:rsidR="00C35953">
        <w:tab/>
      </w:r>
      <w:r w:rsidR="00C35953">
        <w:tab/>
      </w:r>
      <w:r w:rsidR="00C35953">
        <w:tab/>
      </w:r>
      <w:r w:rsidR="00643986">
        <w:t>Lower Monumental Dam</w:t>
      </w:r>
      <w:r w:rsidR="00721C7D">
        <w:tab/>
      </w:r>
      <w:r w:rsidR="00721C7D">
        <w:tab/>
      </w:r>
      <w:r w:rsidR="00D177B3">
        <w:tab/>
      </w:r>
      <w:r w:rsidR="00D177B3">
        <w:tab/>
      </w:r>
      <w:r w:rsidR="00D177B3">
        <w:tab/>
      </w:r>
    </w:p>
    <w:p w14:paraId="47E8F0FA" w14:textId="362097AA" w:rsidR="00CD704F" w:rsidRDefault="00B1230A" w:rsidP="00EB3394">
      <w:r w:rsidRPr="009C6814">
        <w:rPr>
          <w:b/>
        </w:rPr>
        <w:t>Requester Name, Agency</w:t>
      </w:r>
      <w:r w:rsidR="00CD704F" w:rsidRPr="009C6814">
        <w:t>:</w:t>
      </w:r>
      <w:r w:rsidR="00643986">
        <w:t xml:space="preserve"> </w:t>
      </w:r>
      <w:r w:rsidR="00C35953">
        <w:tab/>
      </w:r>
      <w:r w:rsidR="00643986">
        <w:t>Denise Griffith</w:t>
      </w:r>
      <w:r w:rsidR="00C35953">
        <w:t>, Corps LMN</w:t>
      </w:r>
    </w:p>
    <w:p w14:paraId="4E718F45" w14:textId="5865D9F4" w:rsidR="005D05C8" w:rsidRPr="00495908"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495908">
        <w:rPr>
          <w:b/>
          <w:color w:val="00B050"/>
        </w:rPr>
        <w:t>APPROVED – March 10, 2022</w:t>
      </w:r>
    </w:p>
    <w:p w14:paraId="4CE5B4BD" w14:textId="5581BABF" w:rsidR="00643986" w:rsidRDefault="00923CDF" w:rsidP="00CD5E3C">
      <w:pPr>
        <w:spacing w:before="240"/>
      </w:pPr>
      <w:r w:rsidRPr="00F60346">
        <w:rPr>
          <w:b/>
          <w:caps/>
          <w:u w:val="single"/>
        </w:rPr>
        <w:t>FPP Section</w:t>
      </w:r>
      <w:r w:rsidR="00AB4424" w:rsidRPr="005D05C8">
        <w:t>:</w:t>
      </w:r>
      <w:r w:rsidR="005D05C8">
        <w:t xml:space="preserve">  </w:t>
      </w:r>
      <w:r w:rsidR="00643986">
        <w:t xml:space="preserve">Appendix L – Predator </w:t>
      </w:r>
      <w:r w:rsidR="00C35953">
        <w:t>Management</w:t>
      </w:r>
      <w:r w:rsidR="00643986">
        <w:t xml:space="preserve"> Plans</w:t>
      </w:r>
      <w:r w:rsidR="00C35953">
        <w:t>, LMN s</w:t>
      </w:r>
      <w:r w:rsidR="00643986">
        <w:t>ection</w:t>
      </w:r>
      <w:r w:rsidR="00C35953">
        <w:t>s</w:t>
      </w:r>
      <w:r w:rsidR="00643986">
        <w:t xml:space="preserve"> – 8.1. Monitoring, 8.3. Incident Response and 8.4. Reporting.</w:t>
      </w:r>
    </w:p>
    <w:p w14:paraId="77AD1AF6" w14:textId="33FDAF1E" w:rsidR="004270CF" w:rsidRDefault="009F3DCB" w:rsidP="00A81EE8">
      <w:pPr>
        <w:spacing w:before="360" w:after="240"/>
      </w:pPr>
      <w:r w:rsidRPr="00923CDF">
        <w:rPr>
          <w:rFonts w:ascii="Times New Roman Bold" w:hAnsi="Times New Roman Bold"/>
          <w:b/>
          <w:caps/>
          <w:u w:val="single"/>
        </w:rPr>
        <w:t>Justification for Change</w:t>
      </w:r>
      <w:r w:rsidRPr="005D05C8">
        <w:t>:</w:t>
      </w:r>
      <w:r w:rsidR="001A3965">
        <w:t xml:space="preserve">  </w:t>
      </w:r>
    </w:p>
    <w:p w14:paraId="4F76BCBE" w14:textId="3B66D6A2" w:rsidR="00FA5B12" w:rsidRDefault="00307170" w:rsidP="00C35953">
      <w:pPr>
        <w:spacing w:before="240" w:after="240"/>
      </w:pPr>
      <w:r>
        <w:t xml:space="preserve">The </w:t>
      </w:r>
      <w:r w:rsidR="00B97F7B">
        <w:t>piscivorous</w:t>
      </w:r>
      <w:r>
        <w:t xml:space="preserve"> bird monitoring program at Lower Monumental Dam has not been updated in numerous years and consists of various inspections to collect a singular dataset.  The proposed change</w:t>
      </w:r>
      <w:r w:rsidR="007D3DE6">
        <w:t>s</w:t>
      </w:r>
      <w:r>
        <w:t xml:space="preserve"> utilize more recent data to determine suggested action thresholds and also incorporates </w:t>
      </w:r>
      <w:r w:rsidR="00B97F7B">
        <w:t>an</w:t>
      </w:r>
      <w:r>
        <w:t xml:space="preserve"> increase in daily bird monitoring</w:t>
      </w:r>
      <w:r w:rsidR="00B97F7B">
        <w:t xml:space="preserve"> that is more consistent</w:t>
      </w:r>
      <w:r>
        <w:t xml:space="preserve">.  </w:t>
      </w:r>
      <w:r w:rsidR="007D3DE6">
        <w:t>Additionally, t</w:t>
      </w:r>
      <w:r>
        <w:t xml:space="preserve">he </w:t>
      </w:r>
      <w:r w:rsidR="007D3DE6">
        <w:t>update to the</w:t>
      </w:r>
      <w:r>
        <w:t xml:space="preserve"> monitoring </w:t>
      </w:r>
      <w:r w:rsidR="007D3DE6">
        <w:t xml:space="preserve">program </w:t>
      </w:r>
      <w:r w:rsidR="00FA5B12">
        <w:t xml:space="preserve">better </w:t>
      </w:r>
      <w:r>
        <w:t>aligns with</w:t>
      </w:r>
      <w:r w:rsidR="00FA5B12">
        <w:t xml:space="preserve"> other Projects within Walla Walla District and more clearly defines the monitoring plan, incident response and reporting.</w:t>
      </w:r>
    </w:p>
    <w:p w14:paraId="484F94FA" w14:textId="4E32429B" w:rsidR="00CE1053" w:rsidRDefault="00CE1053" w:rsidP="00C35953">
      <w:pPr>
        <w:spacing w:before="240" w:after="240"/>
      </w:pPr>
      <w:r>
        <w:t>Currently, the incident response action point numbers are based off of hazing effectiveness</w:t>
      </w:r>
      <w:r w:rsidR="0045592B">
        <w:t xml:space="preserve"> inspections which are conducted once daily between 1100 and 1300 hours from April 1 through June 30.  Data is limited to flying gull and tern counts and floating cormorant counts in the tailrace and near the juvenile fish bypass outfall.</w:t>
      </w:r>
    </w:p>
    <w:p w14:paraId="506912AE" w14:textId="74095F2B" w:rsidR="0045592B" w:rsidRDefault="00944230" w:rsidP="00C35953">
      <w:pPr>
        <w:spacing w:before="240" w:after="240"/>
      </w:pPr>
      <w:r>
        <w:t>Bird behavior and location may change during a single monitoring event and may add a layer of subjectivity to data collection.  Therefore, t</w:t>
      </w:r>
      <w:r w:rsidR="0045592B">
        <w:t>he proposed action point numbers are based on overall maximum daily abundance observed</w:t>
      </w:r>
      <w:r>
        <w:t xml:space="preserve"> for all locations and behaviors</w:t>
      </w:r>
      <w:r w:rsidR="0045592B">
        <w:t xml:space="preserve">.  </w:t>
      </w:r>
    </w:p>
    <w:p w14:paraId="6CA9A1E2" w14:textId="4C45F70F" w:rsidR="00E02392" w:rsidRDefault="003B4583" w:rsidP="00C35953">
      <w:pPr>
        <w:spacing w:before="240" w:after="240"/>
      </w:pPr>
      <w:r>
        <w:t>The last 5-years (2016-2021) of bird monitoring data from standard fish ladder inspections has been compiled to determine the maximum daily bird counts as well as daily and monthly averages</w:t>
      </w:r>
      <w:r w:rsidRPr="003B4583">
        <w:t xml:space="preserve"> </w:t>
      </w:r>
      <w:r>
        <w:t xml:space="preserve">for all behaviors and zones combined.  </w:t>
      </w:r>
      <w:r w:rsidR="00F07F9D">
        <w:t xml:space="preserve">The maximum daily </w:t>
      </w:r>
      <w:r>
        <w:t xml:space="preserve">gull </w:t>
      </w:r>
      <w:r w:rsidR="00F07F9D">
        <w:t xml:space="preserve">count ranged from 138 to 213 </w:t>
      </w:r>
      <w:r>
        <w:t xml:space="preserve">individuals and occurred between May 4 and May 20, except in 2018 when the maximum gull count occurred in August.  The maximum daily cormorant count ranged from 20 to 54 individuals and occurred between September 11 and September 21, except in 2017 and 2021 when the maximum count occurred in May and April, respectively.  The maximum daily Caspian tern count ranged from 0 to 4 individuals and occurred in April or May in all years.  The maximum daily grebe count ranged from 0 to 16 individuals and occurred in April, </w:t>
      </w:r>
      <w:r w:rsidR="00B97F7B">
        <w:t>May,</w:t>
      </w:r>
      <w:r>
        <w:t xml:space="preserve"> or June, except for in 2016 when the maximum grebe count occurred in September.  The maximum daily pelican count ranged from 12 to 45 individuals</w:t>
      </w:r>
      <w:r w:rsidR="00E02392">
        <w:t xml:space="preserve"> and occurred in April during 2016 and 2017, July in 2018 and 2019 and in May 2020 and 2021.  </w:t>
      </w:r>
      <w:r w:rsidR="0061365D">
        <w:t xml:space="preserve">The maximum daily total bird count ranged from 141 to 230 individuals and occurred in May during all years except 2018 when the maximum total bird count occurred in August.  </w:t>
      </w:r>
      <w:r w:rsidR="00E02392">
        <w:t>Daily average bird counts</w:t>
      </w:r>
      <w:r w:rsidR="00182190">
        <w:t xml:space="preserve">, all zones and behaviors combined, </w:t>
      </w:r>
      <w:r w:rsidR="00E02392">
        <w:t>for days counts were conducted by species and month are in Figure 1.</w:t>
      </w:r>
    </w:p>
    <w:p w14:paraId="3C4DE28A" w14:textId="4DDD2E8A" w:rsidR="00E02392" w:rsidRDefault="00E02392" w:rsidP="00C35953">
      <w:pPr>
        <w:spacing w:before="240" w:after="240"/>
      </w:pPr>
      <w:r>
        <w:rPr>
          <w:noProof/>
        </w:rPr>
        <w:lastRenderedPageBreak/>
        <w:drawing>
          <wp:inline distT="0" distB="0" distL="0" distR="0" wp14:anchorId="48F23C40" wp14:editId="4A66054B">
            <wp:extent cx="5943600" cy="534098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5340985"/>
                    </a:xfrm>
                    <a:prstGeom prst="rect">
                      <a:avLst/>
                    </a:prstGeom>
                  </pic:spPr>
                </pic:pic>
              </a:graphicData>
            </a:graphic>
          </wp:inline>
        </w:drawing>
      </w:r>
    </w:p>
    <w:p w14:paraId="394F49D0" w14:textId="1D6EAE86" w:rsidR="00182190" w:rsidRDefault="00182190" w:rsidP="00C35953">
      <w:pPr>
        <w:spacing w:before="240" w:after="240"/>
      </w:pPr>
      <w:r>
        <w:t>Figure 1. Daily average bird counts at Lower Monumental Dam, 2016 through 2021.</w:t>
      </w:r>
    </w:p>
    <w:p w14:paraId="3A29F996" w14:textId="7758BE17" w:rsidR="00182190" w:rsidRDefault="00182190" w:rsidP="00C35953">
      <w:pPr>
        <w:spacing w:before="240" w:after="240"/>
      </w:pPr>
    </w:p>
    <w:p w14:paraId="228166F4" w14:textId="59575603" w:rsidR="00182190" w:rsidRDefault="00182190" w:rsidP="00C35953">
      <w:pPr>
        <w:spacing w:before="240" w:after="240"/>
      </w:pPr>
    </w:p>
    <w:p w14:paraId="068B93D9" w14:textId="33B3AEBE" w:rsidR="00182190" w:rsidRDefault="00182190" w:rsidP="00182190">
      <w:pPr>
        <w:spacing w:after="240"/>
      </w:pPr>
    </w:p>
    <w:p w14:paraId="0F4390BC" w14:textId="77777777" w:rsidR="00182190" w:rsidRDefault="00182190" w:rsidP="00182190">
      <w:pPr>
        <w:spacing w:after="240"/>
      </w:pPr>
    </w:p>
    <w:p w14:paraId="2A540B5D" w14:textId="77777777" w:rsidR="00C35953" w:rsidRDefault="00C35953">
      <w:pPr>
        <w:rPr>
          <w:rFonts w:ascii="Times New Roman Bold" w:hAnsi="Times New Roman Bold"/>
          <w:b/>
          <w:caps/>
          <w:u w:val="single"/>
        </w:rPr>
      </w:pPr>
      <w:r>
        <w:rPr>
          <w:rFonts w:ascii="Times New Roman Bold" w:hAnsi="Times New Roman Bold"/>
          <w:b/>
          <w:caps/>
          <w:u w:val="single"/>
        </w:rPr>
        <w:br w:type="page"/>
      </w:r>
    </w:p>
    <w:p w14:paraId="24AA9895" w14:textId="159B83B5" w:rsidR="00FA5B12" w:rsidRPr="00A159CF" w:rsidRDefault="00C64B8E" w:rsidP="00A159CF">
      <w:pPr>
        <w:spacing w:before="360"/>
        <w:rPr>
          <w:i/>
          <w:iCs/>
        </w:rPr>
      </w:pPr>
      <w:r w:rsidRPr="00923CDF">
        <w:rPr>
          <w:rFonts w:ascii="Times New Roman Bold" w:hAnsi="Times New Roman Bold"/>
          <w:b/>
          <w:caps/>
          <w:u w:val="single"/>
        </w:rPr>
        <w:lastRenderedPageBreak/>
        <w:t>Proposed Change</w:t>
      </w:r>
      <w:r w:rsidRPr="005D05C8">
        <w:t>:</w:t>
      </w:r>
      <w:r w:rsidR="002D086F">
        <w:t xml:space="preserve"> </w:t>
      </w:r>
      <w:r w:rsidR="00F72EB7">
        <w:t xml:space="preserve"> </w:t>
      </w:r>
    </w:p>
    <w:p w14:paraId="3FAC503D" w14:textId="77777777" w:rsidR="00FA5B12" w:rsidRDefault="00FA5B12" w:rsidP="00FA5B12">
      <w:pPr>
        <w:pStyle w:val="Default"/>
      </w:pPr>
    </w:p>
    <w:p w14:paraId="508F1245" w14:textId="0B5587D5" w:rsidR="00FA5B12" w:rsidRPr="00C35953" w:rsidRDefault="00FA5B12" w:rsidP="00FA5B12">
      <w:pPr>
        <w:pStyle w:val="Default"/>
        <w:spacing w:after="158"/>
      </w:pPr>
      <w:r w:rsidRPr="00C35953">
        <w:rPr>
          <w:b/>
          <w:bCs/>
        </w:rPr>
        <w:t>8.1. Monitoring</w:t>
      </w:r>
      <w:r w:rsidRPr="00C35953">
        <w:t xml:space="preserve">. Bird monitoring </w:t>
      </w:r>
      <w:r w:rsidR="002934F5" w:rsidRPr="00C35953">
        <w:t xml:space="preserve">by </w:t>
      </w:r>
      <w:r w:rsidR="00805C1E" w:rsidRPr="00C35953">
        <w:t>Juvenile Fish Facility staff</w:t>
      </w:r>
      <w:r w:rsidRPr="00C35953">
        <w:t xml:space="preserve"> will occur </w:t>
      </w:r>
      <w:r w:rsidR="002934F5" w:rsidRPr="00C35953">
        <w:t xml:space="preserve">at least once daily </w:t>
      </w:r>
      <w:r w:rsidRPr="00C35953">
        <w:t xml:space="preserve">from </w:t>
      </w:r>
      <w:r w:rsidR="002934F5" w:rsidRPr="00C35953">
        <w:t>April</w:t>
      </w:r>
      <w:r w:rsidRPr="00C35953">
        <w:t xml:space="preserve"> 1 to September 30</w:t>
      </w:r>
      <w:r w:rsidR="00805C1E" w:rsidRPr="00C35953">
        <w:t>, but more frequently if deemed necessary by the Project Biologist</w:t>
      </w:r>
      <w:r w:rsidRPr="00C35953">
        <w:t xml:space="preserve">. </w:t>
      </w:r>
      <w:bookmarkStart w:id="2" w:name="_Hlk95981647"/>
      <w:r w:rsidR="00805C1E" w:rsidRPr="00C35953">
        <w:t xml:space="preserve"> The primary species for monitoring </w:t>
      </w:r>
      <w:r w:rsidR="00A159CF" w:rsidRPr="00C35953">
        <w:t>actives</w:t>
      </w:r>
      <w:r w:rsidR="00805C1E" w:rsidRPr="00C35953">
        <w:t xml:space="preserve"> include gulls, grebes, Caspian terns, white </w:t>
      </w:r>
      <w:r w:rsidR="00B97F7B" w:rsidRPr="00C35953">
        <w:t>pelicans,</w:t>
      </w:r>
      <w:r w:rsidR="00805C1E" w:rsidRPr="00C35953">
        <w:t xml:space="preserve"> and double-crested cormorants.  Data collect</w:t>
      </w:r>
      <w:r w:rsidR="00A159CF" w:rsidRPr="00C35953">
        <w:t>ion</w:t>
      </w:r>
      <w:r w:rsidR="00805C1E" w:rsidRPr="00C35953">
        <w:t xml:space="preserve"> will include the number of individuals present in each of five zones as well as bird behavior: foraging (flying, diving or feeding) and non-foraging (resting in/on water, on debris, structures or land, or while scavenging).  Zone monitoring </w:t>
      </w:r>
      <w:r w:rsidR="00B97F7B" w:rsidRPr="00C35953">
        <w:t xml:space="preserve">will </w:t>
      </w:r>
      <w:r w:rsidR="00805C1E" w:rsidRPr="00C35953">
        <w:t xml:space="preserve">include the forebay (FB1), spillway (SWT1), powerhouse outflow under the bird wires (PH1), powerhouse outflow downstream of the bird wires (PH2) and the juvenile bypass outfall (JFOF). </w:t>
      </w:r>
      <w:bookmarkEnd w:id="2"/>
      <w:r w:rsidRPr="00C35953">
        <w:t xml:space="preserve"> </w:t>
      </w:r>
    </w:p>
    <w:p w14:paraId="1BBCC04E" w14:textId="710F9227" w:rsidR="00FA5B12" w:rsidRPr="00C35953" w:rsidRDefault="00A159CF" w:rsidP="00FA5B12">
      <w:pPr>
        <w:pStyle w:val="Default"/>
      </w:pPr>
      <w:r w:rsidRPr="00C35953">
        <w:t>Additional b</w:t>
      </w:r>
      <w:r w:rsidR="00FA5B12" w:rsidRPr="00C35953">
        <w:t xml:space="preserve">ird </w:t>
      </w:r>
      <w:r w:rsidRPr="00C35953">
        <w:t>monitoring, as part of standard fish ladder inspections, will occur from October 1 through December 30.  During those inspections, basic bird abundance observations will be recorded.</w:t>
      </w:r>
    </w:p>
    <w:p w14:paraId="42919981" w14:textId="77777777" w:rsidR="00FA5B12" w:rsidRPr="00C35953" w:rsidRDefault="00FA5B12" w:rsidP="00FA5B12">
      <w:pPr>
        <w:pStyle w:val="Default"/>
        <w:rPr>
          <w:b/>
          <w:bCs/>
        </w:rPr>
      </w:pPr>
    </w:p>
    <w:p w14:paraId="66BAC69F" w14:textId="6A969799" w:rsidR="00FA5B12" w:rsidRPr="00C35953" w:rsidRDefault="00FA5B12" w:rsidP="00C35953">
      <w:pPr>
        <w:pStyle w:val="Default"/>
        <w:spacing w:after="120"/>
      </w:pPr>
      <w:r w:rsidRPr="00C35953">
        <w:rPr>
          <w:b/>
          <w:bCs/>
        </w:rPr>
        <w:t>8.3. Incident Response</w:t>
      </w:r>
      <w:r w:rsidRPr="00C35953">
        <w:t xml:space="preserve">.  </w:t>
      </w:r>
      <w:r w:rsidR="00E51E5B" w:rsidRPr="00C35953">
        <w:t xml:space="preserve">The following toolbox items will be utilized </w:t>
      </w:r>
      <w:r w:rsidRPr="00C35953">
        <w:t xml:space="preserve">based on the </w:t>
      </w:r>
      <w:r w:rsidR="00E51E5B" w:rsidRPr="00C35953">
        <w:t>trigger criteria</w:t>
      </w:r>
      <w:r w:rsidRPr="00C35953">
        <w:t xml:space="preserve"> of birds present and the availability of trained staff.</w:t>
      </w:r>
    </w:p>
    <w:p w14:paraId="34D8894A" w14:textId="4E37B0E4" w:rsidR="0058497D" w:rsidRPr="00C35953" w:rsidRDefault="00FA5B12" w:rsidP="00C35953">
      <w:pPr>
        <w:pStyle w:val="Default"/>
        <w:spacing w:after="120"/>
        <w:ind w:firstLine="720"/>
      </w:pPr>
      <w:r w:rsidRPr="00C35953">
        <w:rPr>
          <w:b/>
          <w:bCs/>
        </w:rPr>
        <w:t xml:space="preserve">(a) </w:t>
      </w:r>
      <w:r w:rsidR="0058497D" w:rsidRPr="00C35953">
        <w:t xml:space="preserve">Focus hazing efforts in areas with the greater </w:t>
      </w:r>
      <w:r w:rsidR="00546FC8" w:rsidRPr="00C35953">
        <w:t>abundance</w:t>
      </w:r>
      <w:r w:rsidR="0058497D" w:rsidRPr="00C35953">
        <w:t>.</w:t>
      </w:r>
    </w:p>
    <w:p w14:paraId="2662BD05" w14:textId="1A2176F3" w:rsidR="00FA5B12" w:rsidRPr="00C35953" w:rsidRDefault="0058497D" w:rsidP="00C35953">
      <w:pPr>
        <w:pStyle w:val="Default"/>
        <w:spacing w:after="120"/>
        <w:ind w:firstLine="720"/>
        <w:rPr>
          <w:b/>
          <w:bCs/>
        </w:rPr>
      </w:pPr>
      <w:r w:rsidRPr="00C35953">
        <w:rPr>
          <w:b/>
          <w:bCs/>
        </w:rPr>
        <w:t>(b)</w:t>
      </w:r>
      <w:r w:rsidR="0030542A" w:rsidRPr="00C35953">
        <w:rPr>
          <w:b/>
          <w:bCs/>
        </w:rPr>
        <w:t xml:space="preserve"> </w:t>
      </w:r>
      <w:r w:rsidR="00E51E5B" w:rsidRPr="00C35953">
        <w:t>Propane cannon placement.</w:t>
      </w:r>
    </w:p>
    <w:p w14:paraId="7C3289B1" w14:textId="6C477EC5" w:rsidR="00E51E5B" w:rsidRPr="00C35953" w:rsidRDefault="00E51E5B" w:rsidP="0058497D">
      <w:pPr>
        <w:pStyle w:val="Default"/>
        <w:ind w:firstLine="720"/>
      </w:pPr>
      <w:r w:rsidRPr="00C35953">
        <w:rPr>
          <w:b/>
          <w:bCs/>
        </w:rPr>
        <w:t>(</w:t>
      </w:r>
      <w:r w:rsidR="0058497D" w:rsidRPr="00C35953">
        <w:rPr>
          <w:b/>
          <w:bCs/>
        </w:rPr>
        <w:t>c</w:t>
      </w:r>
      <w:r w:rsidRPr="00C35953">
        <w:rPr>
          <w:b/>
          <w:bCs/>
        </w:rPr>
        <w:t>)</w:t>
      </w:r>
      <w:r w:rsidRPr="00C35953">
        <w:t xml:space="preserve"> COE employee (added) hazing with screamers and poppers fired from shore.</w:t>
      </w:r>
    </w:p>
    <w:p w14:paraId="756A4583" w14:textId="77777777" w:rsidR="0058497D" w:rsidRPr="00C35953" w:rsidRDefault="0058497D" w:rsidP="0058497D">
      <w:pPr>
        <w:pStyle w:val="Default"/>
        <w:ind w:firstLine="720"/>
      </w:pPr>
    </w:p>
    <w:p w14:paraId="4DDC5537" w14:textId="2EA3C9BE" w:rsidR="00E51E5B" w:rsidRPr="00C35953" w:rsidRDefault="00E51E5B" w:rsidP="00C35953">
      <w:pPr>
        <w:pStyle w:val="Default"/>
        <w:spacing w:after="120"/>
      </w:pPr>
      <w:r w:rsidRPr="00C35953">
        <w:t>The following action point number</w:t>
      </w:r>
      <w:r w:rsidR="00546FC8" w:rsidRPr="00C35953">
        <w:t xml:space="preserve"> is</w:t>
      </w:r>
      <w:r w:rsidRPr="00C35953">
        <w:t xml:space="preserve"> based on </w:t>
      </w:r>
      <w:r w:rsidR="00546FC8" w:rsidRPr="00C35953">
        <w:t>the most recent 5-year (2016-2021)</w:t>
      </w:r>
      <w:r w:rsidR="001C17F7" w:rsidRPr="00C35953">
        <w:t xml:space="preserve"> </w:t>
      </w:r>
      <w:r w:rsidR="00546FC8" w:rsidRPr="00C35953">
        <w:t xml:space="preserve">dataset and is </w:t>
      </w:r>
      <w:r w:rsidRPr="00C35953">
        <w:t>proposed as a starting point for the toolbox items.</w:t>
      </w:r>
    </w:p>
    <w:p w14:paraId="09B0382C" w14:textId="467FC94D" w:rsidR="00E51E5B" w:rsidRPr="00C35953" w:rsidRDefault="0030542A" w:rsidP="00405B6E">
      <w:pPr>
        <w:pStyle w:val="Default"/>
        <w:ind w:left="720"/>
      </w:pPr>
      <w:r w:rsidRPr="00C35953">
        <w:rPr>
          <w:b/>
          <w:bCs/>
        </w:rPr>
        <w:t>(</w:t>
      </w:r>
      <w:r w:rsidR="00E51E5B" w:rsidRPr="00C35953">
        <w:rPr>
          <w:b/>
          <w:bCs/>
        </w:rPr>
        <w:t>a</w:t>
      </w:r>
      <w:r w:rsidRPr="00C35953">
        <w:rPr>
          <w:b/>
          <w:bCs/>
        </w:rPr>
        <w:t>)</w:t>
      </w:r>
      <w:r w:rsidR="00E51E5B" w:rsidRPr="00C35953">
        <w:t xml:space="preserve"> Action point</w:t>
      </w:r>
      <w:r w:rsidR="0058497D" w:rsidRPr="00C35953">
        <w:t xml:space="preserve"> for total number of birds </w:t>
      </w:r>
      <w:r w:rsidR="00546FC8" w:rsidRPr="00C35953">
        <w:t xml:space="preserve">including gulls, cormorants, terns, </w:t>
      </w:r>
      <w:r w:rsidR="001C17F7" w:rsidRPr="00C35953">
        <w:t>grebes,</w:t>
      </w:r>
      <w:r w:rsidR="00546FC8" w:rsidRPr="00C35953">
        <w:t xml:space="preserve"> and pelicans </w:t>
      </w:r>
      <w:r w:rsidR="0058497D" w:rsidRPr="00C35953">
        <w:t xml:space="preserve">= </w:t>
      </w:r>
      <w:r w:rsidRPr="00C35953">
        <w:t>90 birds</w:t>
      </w:r>
    </w:p>
    <w:p w14:paraId="6533519B" w14:textId="59A69FE7" w:rsidR="00A159CF" w:rsidRPr="00C35953" w:rsidRDefault="00A159CF" w:rsidP="0030542A">
      <w:pPr>
        <w:pStyle w:val="Default"/>
      </w:pPr>
    </w:p>
    <w:p w14:paraId="0A4C1EEE" w14:textId="613B9C6C" w:rsidR="00334BF9" w:rsidRPr="00C35953" w:rsidRDefault="00A159CF" w:rsidP="0030542A">
      <w:pPr>
        <w:pStyle w:val="Default"/>
        <w:rPr>
          <w:bCs/>
        </w:rPr>
      </w:pPr>
      <w:r w:rsidRPr="00C35953">
        <w:rPr>
          <w:b/>
        </w:rPr>
        <w:t>8.4. Reporting.</w:t>
      </w:r>
      <w:r w:rsidRPr="00C35953">
        <w:rPr>
          <w:bCs/>
        </w:rPr>
        <w:t xml:space="preserve"> Bird monitoring data collected from April 1 through September 30 is maintained in an excel spreadsheet.  </w:t>
      </w:r>
      <w:r w:rsidR="00B97F7B" w:rsidRPr="00C35953">
        <w:rPr>
          <w:bCs/>
        </w:rPr>
        <w:t>Piscivorous</w:t>
      </w:r>
      <w:r w:rsidR="00334BF9" w:rsidRPr="00C35953">
        <w:rPr>
          <w:bCs/>
        </w:rPr>
        <w:t xml:space="preserve"> bird abundance along with a summary of hazing effectiveness and deterrent program will be provided on the fish facility weekly report.  A summary of seasonal bird abundance and overall effectiveness of the bird deterrent program will be provided in the annual report.</w:t>
      </w:r>
      <w:bookmarkStart w:id="3" w:name="_Toc33602164"/>
    </w:p>
    <w:p w14:paraId="18E532CB" w14:textId="77777777" w:rsidR="00C35953" w:rsidRDefault="00C35953" w:rsidP="00F72EB7">
      <w:pPr>
        <w:spacing w:before="360" w:after="240"/>
        <w:rPr>
          <w:rFonts w:ascii="Times New Roman Bold" w:hAnsi="Times New Roman Bold"/>
          <w:b/>
          <w:caps/>
          <w:u w:val="single"/>
        </w:rPr>
      </w:pPr>
    </w:p>
    <w:p w14:paraId="700BEC9F" w14:textId="5C7F40C8" w:rsidR="00F72EB7" w:rsidRPr="00CD5E3C" w:rsidRDefault="00F72EB7" w:rsidP="00F72EB7">
      <w:pPr>
        <w:spacing w:before="360" w:after="240"/>
        <w:rPr>
          <w:i/>
          <w:u w:val="single"/>
        </w:rPr>
      </w:pPr>
      <w:r w:rsidRPr="00923CDF">
        <w:rPr>
          <w:rFonts w:ascii="Times New Roman Bold" w:hAnsi="Times New Roman Bold"/>
          <w:b/>
          <w:caps/>
          <w:u w:val="single"/>
        </w:rPr>
        <w:t>Comments</w:t>
      </w:r>
      <w:r w:rsidRPr="009C6814">
        <w:t>:</w:t>
      </w:r>
      <w:r>
        <w:t xml:space="preserve"> </w:t>
      </w:r>
    </w:p>
    <w:p w14:paraId="6DA0147E" w14:textId="77777777" w:rsidR="0063349C" w:rsidRPr="00CB14FD" w:rsidRDefault="0063349C" w:rsidP="0063349C">
      <w:pPr>
        <w:spacing w:after="120"/>
        <w:rPr>
          <w:sz w:val="22"/>
          <w:szCs w:val="22"/>
          <w:highlight w:val="yellow"/>
        </w:rPr>
      </w:pPr>
    </w:p>
    <w:p w14:paraId="457A3F2F" w14:textId="3A839AF5" w:rsidR="00F72EB7" w:rsidRDefault="0063349C" w:rsidP="007454B5">
      <w:pPr>
        <w:spacing w:before="360" w:after="240"/>
        <w:rPr>
          <w:b/>
        </w:rPr>
      </w:pPr>
      <w:r w:rsidRPr="00923CDF">
        <w:rPr>
          <w:rFonts w:ascii="Times New Roman Bold" w:hAnsi="Times New Roman Bold"/>
          <w:b/>
          <w:caps/>
          <w:u w:val="single"/>
        </w:rPr>
        <w:t>Record of Final Action</w:t>
      </w:r>
      <w:r w:rsidRPr="009C6814">
        <w:t>:</w:t>
      </w:r>
      <w:r>
        <w:t xml:space="preserve">  </w:t>
      </w:r>
      <w:bookmarkEnd w:id="3"/>
      <w:r w:rsidR="00495908">
        <w:t>Approved at FPOM March 10, 2022</w:t>
      </w:r>
    </w:p>
    <w:sectPr w:rsidR="00F72EB7" w:rsidSect="00EB33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F600" w14:textId="77777777" w:rsidR="00E8045D" w:rsidRDefault="00E8045D" w:rsidP="0007427B">
      <w:r>
        <w:separator/>
      </w:r>
    </w:p>
  </w:endnote>
  <w:endnote w:type="continuationSeparator" w:id="0">
    <w:p w14:paraId="18CEE8CA" w14:textId="77777777" w:rsidR="00E8045D" w:rsidRDefault="00E8045D"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52B4E025" w:rsidR="00C85F55" w:rsidRDefault="00C35953"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22AppL003</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622A" w14:textId="77777777" w:rsidR="00E8045D" w:rsidRDefault="00E8045D" w:rsidP="0007427B">
      <w:r>
        <w:separator/>
      </w:r>
    </w:p>
  </w:footnote>
  <w:footnote w:type="continuationSeparator" w:id="0">
    <w:p w14:paraId="3D2AB565" w14:textId="77777777" w:rsidR="00E8045D" w:rsidRDefault="00E8045D"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4"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6"/>
  </w:num>
  <w:num w:numId="6">
    <w:abstractNumId w:val="11"/>
  </w:num>
  <w:num w:numId="7">
    <w:abstractNumId w:val="6"/>
    <w:lvlOverride w:ilvl="0">
      <w:startOverride w:val="4"/>
    </w:lvlOverride>
  </w:num>
  <w:num w:numId="8">
    <w:abstractNumId w:val="1"/>
  </w:num>
  <w:num w:numId="9">
    <w:abstractNumId w:val="0"/>
  </w:num>
  <w:num w:numId="10">
    <w:abstractNumId w:val="9"/>
  </w:num>
  <w:num w:numId="1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EDE"/>
    <w:rsid w:val="000175C5"/>
    <w:rsid w:val="00020375"/>
    <w:rsid w:val="00021675"/>
    <w:rsid w:val="000244A2"/>
    <w:rsid w:val="000304B7"/>
    <w:rsid w:val="00031408"/>
    <w:rsid w:val="00031FF4"/>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36"/>
    <w:rsid w:val="00082FCC"/>
    <w:rsid w:val="000858E4"/>
    <w:rsid w:val="00086204"/>
    <w:rsid w:val="00090282"/>
    <w:rsid w:val="0009057A"/>
    <w:rsid w:val="00091BFD"/>
    <w:rsid w:val="00091EB0"/>
    <w:rsid w:val="000943CD"/>
    <w:rsid w:val="00095962"/>
    <w:rsid w:val="00097A63"/>
    <w:rsid w:val="000A0EF9"/>
    <w:rsid w:val="000A1D72"/>
    <w:rsid w:val="000A3A3E"/>
    <w:rsid w:val="000A3FDA"/>
    <w:rsid w:val="000A773F"/>
    <w:rsid w:val="000B0A49"/>
    <w:rsid w:val="000B1230"/>
    <w:rsid w:val="000B214C"/>
    <w:rsid w:val="000B6082"/>
    <w:rsid w:val="000B7788"/>
    <w:rsid w:val="000B789E"/>
    <w:rsid w:val="000C0F1C"/>
    <w:rsid w:val="000C6FC2"/>
    <w:rsid w:val="000C7AC2"/>
    <w:rsid w:val="000C7DB1"/>
    <w:rsid w:val="000D0458"/>
    <w:rsid w:val="000D29F9"/>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591F"/>
    <w:rsid w:val="0012672C"/>
    <w:rsid w:val="00130D76"/>
    <w:rsid w:val="00133171"/>
    <w:rsid w:val="00135BCD"/>
    <w:rsid w:val="00136BE9"/>
    <w:rsid w:val="001370D4"/>
    <w:rsid w:val="00143C83"/>
    <w:rsid w:val="0014503F"/>
    <w:rsid w:val="00145876"/>
    <w:rsid w:val="001528DF"/>
    <w:rsid w:val="001603FC"/>
    <w:rsid w:val="00162060"/>
    <w:rsid w:val="00163E69"/>
    <w:rsid w:val="0016566C"/>
    <w:rsid w:val="00174292"/>
    <w:rsid w:val="001759F3"/>
    <w:rsid w:val="00176139"/>
    <w:rsid w:val="00182190"/>
    <w:rsid w:val="00183760"/>
    <w:rsid w:val="00183F4E"/>
    <w:rsid w:val="00185072"/>
    <w:rsid w:val="00186BE6"/>
    <w:rsid w:val="00191444"/>
    <w:rsid w:val="0019567E"/>
    <w:rsid w:val="00196E51"/>
    <w:rsid w:val="001A089C"/>
    <w:rsid w:val="001A1A1D"/>
    <w:rsid w:val="001A25A2"/>
    <w:rsid w:val="001A28AB"/>
    <w:rsid w:val="001A3965"/>
    <w:rsid w:val="001A49E2"/>
    <w:rsid w:val="001B4072"/>
    <w:rsid w:val="001B7268"/>
    <w:rsid w:val="001B72C0"/>
    <w:rsid w:val="001B7DA4"/>
    <w:rsid w:val="001C105A"/>
    <w:rsid w:val="001C17F7"/>
    <w:rsid w:val="001C19DE"/>
    <w:rsid w:val="001C1C51"/>
    <w:rsid w:val="001C48D5"/>
    <w:rsid w:val="001C609D"/>
    <w:rsid w:val="001C7500"/>
    <w:rsid w:val="001D3625"/>
    <w:rsid w:val="001D3A46"/>
    <w:rsid w:val="001D538C"/>
    <w:rsid w:val="001E4AE4"/>
    <w:rsid w:val="001E51D9"/>
    <w:rsid w:val="001F0764"/>
    <w:rsid w:val="001F16CD"/>
    <w:rsid w:val="001F275E"/>
    <w:rsid w:val="001F3F9D"/>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1E68"/>
    <w:rsid w:val="0025281C"/>
    <w:rsid w:val="00253670"/>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90671"/>
    <w:rsid w:val="002934F5"/>
    <w:rsid w:val="00293DDA"/>
    <w:rsid w:val="00296B1D"/>
    <w:rsid w:val="002A300C"/>
    <w:rsid w:val="002A3801"/>
    <w:rsid w:val="002A6838"/>
    <w:rsid w:val="002A7F9C"/>
    <w:rsid w:val="002B06E0"/>
    <w:rsid w:val="002B3C16"/>
    <w:rsid w:val="002C0660"/>
    <w:rsid w:val="002C0EEF"/>
    <w:rsid w:val="002C1418"/>
    <w:rsid w:val="002C174C"/>
    <w:rsid w:val="002C187C"/>
    <w:rsid w:val="002C2DE8"/>
    <w:rsid w:val="002D086F"/>
    <w:rsid w:val="002D3A50"/>
    <w:rsid w:val="002D4977"/>
    <w:rsid w:val="002D5F25"/>
    <w:rsid w:val="002D6AA1"/>
    <w:rsid w:val="002E0512"/>
    <w:rsid w:val="002E707A"/>
    <w:rsid w:val="002F0B5D"/>
    <w:rsid w:val="002F2046"/>
    <w:rsid w:val="002F2C19"/>
    <w:rsid w:val="0030372B"/>
    <w:rsid w:val="0030531E"/>
    <w:rsid w:val="0030542A"/>
    <w:rsid w:val="00307170"/>
    <w:rsid w:val="003073E7"/>
    <w:rsid w:val="003101F3"/>
    <w:rsid w:val="00310746"/>
    <w:rsid w:val="00310FAB"/>
    <w:rsid w:val="00312A54"/>
    <w:rsid w:val="00314D50"/>
    <w:rsid w:val="0032016D"/>
    <w:rsid w:val="0032395B"/>
    <w:rsid w:val="00325638"/>
    <w:rsid w:val="00332AD5"/>
    <w:rsid w:val="00333E13"/>
    <w:rsid w:val="00334BF9"/>
    <w:rsid w:val="00335F58"/>
    <w:rsid w:val="00336B6D"/>
    <w:rsid w:val="003378C8"/>
    <w:rsid w:val="00340594"/>
    <w:rsid w:val="003466C2"/>
    <w:rsid w:val="003505AC"/>
    <w:rsid w:val="00352445"/>
    <w:rsid w:val="00367AF9"/>
    <w:rsid w:val="00367CEA"/>
    <w:rsid w:val="003718ED"/>
    <w:rsid w:val="00387846"/>
    <w:rsid w:val="00387AE2"/>
    <w:rsid w:val="0039112B"/>
    <w:rsid w:val="00391280"/>
    <w:rsid w:val="003914E7"/>
    <w:rsid w:val="00391526"/>
    <w:rsid w:val="00391F4C"/>
    <w:rsid w:val="003938B4"/>
    <w:rsid w:val="0039662C"/>
    <w:rsid w:val="00396C38"/>
    <w:rsid w:val="00397500"/>
    <w:rsid w:val="003A1404"/>
    <w:rsid w:val="003A3791"/>
    <w:rsid w:val="003A3B60"/>
    <w:rsid w:val="003A3F12"/>
    <w:rsid w:val="003A4C0C"/>
    <w:rsid w:val="003A4D44"/>
    <w:rsid w:val="003B2EAE"/>
    <w:rsid w:val="003B4583"/>
    <w:rsid w:val="003B4E18"/>
    <w:rsid w:val="003C0BD3"/>
    <w:rsid w:val="003C1FCF"/>
    <w:rsid w:val="003D16B4"/>
    <w:rsid w:val="003D2C9D"/>
    <w:rsid w:val="003D4645"/>
    <w:rsid w:val="003D72A5"/>
    <w:rsid w:val="003E16B8"/>
    <w:rsid w:val="003E3497"/>
    <w:rsid w:val="003F2170"/>
    <w:rsid w:val="003F7E6A"/>
    <w:rsid w:val="00400AFC"/>
    <w:rsid w:val="00405B6E"/>
    <w:rsid w:val="0040752E"/>
    <w:rsid w:val="0041224F"/>
    <w:rsid w:val="0041280B"/>
    <w:rsid w:val="00414587"/>
    <w:rsid w:val="00416B09"/>
    <w:rsid w:val="00421AAF"/>
    <w:rsid w:val="004270CF"/>
    <w:rsid w:val="00432D30"/>
    <w:rsid w:val="00432FA4"/>
    <w:rsid w:val="00433DDE"/>
    <w:rsid w:val="004344E1"/>
    <w:rsid w:val="004375B0"/>
    <w:rsid w:val="004404FE"/>
    <w:rsid w:val="004421BD"/>
    <w:rsid w:val="0044345B"/>
    <w:rsid w:val="004457AF"/>
    <w:rsid w:val="00446FCF"/>
    <w:rsid w:val="00450AE9"/>
    <w:rsid w:val="004533CC"/>
    <w:rsid w:val="0045592B"/>
    <w:rsid w:val="0045600B"/>
    <w:rsid w:val="00461F0D"/>
    <w:rsid w:val="00463250"/>
    <w:rsid w:val="00463760"/>
    <w:rsid w:val="00474807"/>
    <w:rsid w:val="00474D8D"/>
    <w:rsid w:val="00481BD9"/>
    <w:rsid w:val="00482AF7"/>
    <w:rsid w:val="00484E3B"/>
    <w:rsid w:val="00485F61"/>
    <w:rsid w:val="00490A93"/>
    <w:rsid w:val="00495908"/>
    <w:rsid w:val="00497186"/>
    <w:rsid w:val="00497515"/>
    <w:rsid w:val="004B03DC"/>
    <w:rsid w:val="004B2041"/>
    <w:rsid w:val="004B7B9B"/>
    <w:rsid w:val="004B7FC0"/>
    <w:rsid w:val="004C7045"/>
    <w:rsid w:val="004C7147"/>
    <w:rsid w:val="004C7848"/>
    <w:rsid w:val="004D1821"/>
    <w:rsid w:val="004D3B59"/>
    <w:rsid w:val="004D6BCF"/>
    <w:rsid w:val="004E4F58"/>
    <w:rsid w:val="004E59E3"/>
    <w:rsid w:val="004E6F6E"/>
    <w:rsid w:val="004E79C5"/>
    <w:rsid w:val="004F110C"/>
    <w:rsid w:val="0050129F"/>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46FC8"/>
    <w:rsid w:val="0055356D"/>
    <w:rsid w:val="005544FF"/>
    <w:rsid w:val="00555D74"/>
    <w:rsid w:val="0055630A"/>
    <w:rsid w:val="00557AE9"/>
    <w:rsid w:val="00564409"/>
    <w:rsid w:val="00566A87"/>
    <w:rsid w:val="005673E6"/>
    <w:rsid w:val="005709BF"/>
    <w:rsid w:val="005729E0"/>
    <w:rsid w:val="00572CEF"/>
    <w:rsid w:val="0057380D"/>
    <w:rsid w:val="00575333"/>
    <w:rsid w:val="00580FCA"/>
    <w:rsid w:val="00581FEC"/>
    <w:rsid w:val="0058497D"/>
    <w:rsid w:val="00590BBB"/>
    <w:rsid w:val="00590CB7"/>
    <w:rsid w:val="005943A1"/>
    <w:rsid w:val="0059634F"/>
    <w:rsid w:val="00596583"/>
    <w:rsid w:val="0059714C"/>
    <w:rsid w:val="005975EF"/>
    <w:rsid w:val="00597AC8"/>
    <w:rsid w:val="005A269B"/>
    <w:rsid w:val="005A2BBD"/>
    <w:rsid w:val="005C469F"/>
    <w:rsid w:val="005D05C8"/>
    <w:rsid w:val="005D27A3"/>
    <w:rsid w:val="005D2AD4"/>
    <w:rsid w:val="005D6454"/>
    <w:rsid w:val="005E1CBD"/>
    <w:rsid w:val="005E3722"/>
    <w:rsid w:val="005F06B7"/>
    <w:rsid w:val="005F2D44"/>
    <w:rsid w:val="005F495F"/>
    <w:rsid w:val="0060177E"/>
    <w:rsid w:val="006038FE"/>
    <w:rsid w:val="006122D9"/>
    <w:rsid w:val="0061295A"/>
    <w:rsid w:val="0061365D"/>
    <w:rsid w:val="0061403E"/>
    <w:rsid w:val="0061453C"/>
    <w:rsid w:val="0061469A"/>
    <w:rsid w:val="006216B6"/>
    <w:rsid w:val="006216C4"/>
    <w:rsid w:val="006264F2"/>
    <w:rsid w:val="00626C4E"/>
    <w:rsid w:val="0063349C"/>
    <w:rsid w:val="00634EDD"/>
    <w:rsid w:val="00635BDC"/>
    <w:rsid w:val="00637534"/>
    <w:rsid w:val="00643986"/>
    <w:rsid w:val="00645D4F"/>
    <w:rsid w:val="00650D03"/>
    <w:rsid w:val="0065147E"/>
    <w:rsid w:val="00654363"/>
    <w:rsid w:val="00654602"/>
    <w:rsid w:val="00655159"/>
    <w:rsid w:val="006557B2"/>
    <w:rsid w:val="00661050"/>
    <w:rsid w:val="006708E6"/>
    <w:rsid w:val="00671067"/>
    <w:rsid w:val="00672A0C"/>
    <w:rsid w:val="00674189"/>
    <w:rsid w:val="0068054A"/>
    <w:rsid w:val="00684EB9"/>
    <w:rsid w:val="00691DD3"/>
    <w:rsid w:val="00692B32"/>
    <w:rsid w:val="00694A82"/>
    <w:rsid w:val="006954F5"/>
    <w:rsid w:val="006957D2"/>
    <w:rsid w:val="0069612F"/>
    <w:rsid w:val="00697216"/>
    <w:rsid w:val="006974B6"/>
    <w:rsid w:val="0069798B"/>
    <w:rsid w:val="006A2240"/>
    <w:rsid w:val="006B241C"/>
    <w:rsid w:val="006B3842"/>
    <w:rsid w:val="006B480D"/>
    <w:rsid w:val="006B5713"/>
    <w:rsid w:val="006C5E12"/>
    <w:rsid w:val="006C733A"/>
    <w:rsid w:val="006D0FE4"/>
    <w:rsid w:val="006D26B8"/>
    <w:rsid w:val="006D423D"/>
    <w:rsid w:val="006D685A"/>
    <w:rsid w:val="006E0376"/>
    <w:rsid w:val="006E5586"/>
    <w:rsid w:val="006E55ED"/>
    <w:rsid w:val="006E7B68"/>
    <w:rsid w:val="00721C7D"/>
    <w:rsid w:val="0072583F"/>
    <w:rsid w:val="00727B00"/>
    <w:rsid w:val="0073145F"/>
    <w:rsid w:val="007320AC"/>
    <w:rsid w:val="00737236"/>
    <w:rsid w:val="007412A2"/>
    <w:rsid w:val="007454B5"/>
    <w:rsid w:val="007455C4"/>
    <w:rsid w:val="0074669D"/>
    <w:rsid w:val="007561CE"/>
    <w:rsid w:val="00756C70"/>
    <w:rsid w:val="007577DD"/>
    <w:rsid w:val="007602FD"/>
    <w:rsid w:val="0076249E"/>
    <w:rsid w:val="00774D43"/>
    <w:rsid w:val="007822E8"/>
    <w:rsid w:val="007829C0"/>
    <w:rsid w:val="0078512B"/>
    <w:rsid w:val="0078704E"/>
    <w:rsid w:val="007A0D09"/>
    <w:rsid w:val="007A23DA"/>
    <w:rsid w:val="007A2DFC"/>
    <w:rsid w:val="007A3301"/>
    <w:rsid w:val="007A3C2E"/>
    <w:rsid w:val="007A770F"/>
    <w:rsid w:val="007A7B37"/>
    <w:rsid w:val="007A7F90"/>
    <w:rsid w:val="007B5D15"/>
    <w:rsid w:val="007C0843"/>
    <w:rsid w:val="007C12BD"/>
    <w:rsid w:val="007C1422"/>
    <w:rsid w:val="007C2281"/>
    <w:rsid w:val="007C5981"/>
    <w:rsid w:val="007C77EA"/>
    <w:rsid w:val="007C7B49"/>
    <w:rsid w:val="007D123A"/>
    <w:rsid w:val="007D13E0"/>
    <w:rsid w:val="007D3447"/>
    <w:rsid w:val="007D3DE6"/>
    <w:rsid w:val="007D42A5"/>
    <w:rsid w:val="007D6388"/>
    <w:rsid w:val="007D6BA3"/>
    <w:rsid w:val="007E0D9C"/>
    <w:rsid w:val="007E3915"/>
    <w:rsid w:val="007E6F86"/>
    <w:rsid w:val="007F42E4"/>
    <w:rsid w:val="007F4E50"/>
    <w:rsid w:val="007F58F6"/>
    <w:rsid w:val="008026C9"/>
    <w:rsid w:val="008055D8"/>
    <w:rsid w:val="00805B53"/>
    <w:rsid w:val="00805C1E"/>
    <w:rsid w:val="008171B6"/>
    <w:rsid w:val="008171E6"/>
    <w:rsid w:val="008211B1"/>
    <w:rsid w:val="00825382"/>
    <w:rsid w:val="00825DD9"/>
    <w:rsid w:val="008328E6"/>
    <w:rsid w:val="00835B44"/>
    <w:rsid w:val="0083618E"/>
    <w:rsid w:val="00840715"/>
    <w:rsid w:val="00845503"/>
    <w:rsid w:val="0084620C"/>
    <w:rsid w:val="00846464"/>
    <w:rsid w:val="008605D6"/>
    <w:rsid w:val="00862446"/>
    <w:rsid w:val="0087275C"/>
    <w:rsid w:val="00873CFA"/>
    <w:rsid w:val="0087513D"/>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2B79"/>
    <w:rsid w:val="008A41B4"/>
    <w:rsid w:val="008A72FB"/>
    <w:rsid w:val="008B031E"/>
    <w:rsid w:val="008B0C48"/>
    <w:rsid w:val="008B1C58"/>
    <w:rsid w:val="008B26E0"/>
    <w:rsid w:val="008C048C"/>
    <w:rsid w:val="008C2F79"/>
    <w:rsid w:val="008C3FCF"/>
    <w:rsid w:val="008C592E"/>
    <w:rsid w:val="008C637F"/>
    <w:rsid w:val="008D16E9"/>
    <w:rsid w:val="008D318B"/>
    <w:rsid w:val="008E3024"/>
    <w:rsid w:val="008E63DF"/>
    <w:rsid w:val="008F1206"/>
    <w:rsid w:val="008F30C3"/>
    <w:rsid w:val="008F4134"/>
    <w:rsid w:val="008F6216"/>
    <w:rsid w:val="008F7D22"/>
    <w:rsid w:val="009019C9"/>
    <w:rsid w:val="00902162"/>
    <w:rsid w:val="00905256"/>
    <w:rsid w:val="0090649E"/>
    <w:rsid w:val="009072C3"/>
    <w:rsid w:val="009077FD"/>
    <w:rsid w:val="00911BC0"/>
    <w:rsid w:val="0091267D"/>
    <w:rsid w:val="00923CDF"/>
    <w:rsid w:val="009248DA"/>
    <w:rsid w:val="009277E6"/>
    <w:rsid w:val="00930625"/>
    <w:rsid w:val="009309C8"/>
    <w:rsid w:val="0093172D"/>
    <w:rsid w:val="009318CB"/>
    <w:rsid w:val="0093234D"/>
    <w:rsid w:val="00934D7E"/>
    <w:rsid w:val="00935974"/>
    <w:rsid w:val="0093784A"/>
    <w:rsid w:val="00940342"/>
    <w:rsid w:val="00944230"/>
    <w:rsid w:val="00944C68"/>
    <w:rsid w:val="00946BC3"/>
    <w:rsid w:val="009526AA"/>
    <w:rsid w:val="00956816"/>
    <w:rsid w:val="00957D53"/>
    <w:rsid w:val="00966867"/>
    <w:rsid w:val="009725B0"/>
    <w:rsid w:val="00974F39"/>
    <w:rsid w:val="009760FC"/>
    <w:rsid w:val="009777FE"/>
    <w:rsid w:val="00982C38"/>
    <w:rsid w:val="00984845"/>
    <w:rsid w:val="00986B91"/>
    <w:rsid w:val="009873CE"/>
    <w:rsid w:val="009906F6"/>
    <w:rsid w:val="0099102B"/>
    <w:rsid w:val="00991D39"/>
    <w:rsid w:val="009942E5"/>
    <w:rsid w:val="009946BE"/>
    <w:rsid w:val="00994B04"/>
    <w:rsid w:val="00995033"/>
    <w:rsid w:val="009960AB"/>
    <w:rsid w:val="009A0E71"/>
    <w:rsid w:val="009A321C"/>
    <w:rsid w:val="009A3D43"/>
    <w:rsid w:val="009B5466"/>
    <w:rsid w:val="009B67EC"/>
    <w:rsid w:val="009B6C7A"/>
    <w:rsid w:val="009B7084"/>
    <w:rsid w:val="009C5A66"/>
    <w:rsid w:val="009C60E7"/>
    <w:rsid w:val="009C6814"/>
    <w:rsid w:val="009D605B"/>
    <w:rsid w:val="009E35D7"/>
    <w:rsid w:val="009F170D"/>
    <w:rsid w:val="009F30DD"/>
    <w:rsid w:val="009F3278"/>
    <w:rsid w:val="009F3775"/>
    <w:rsid w:val="009F3DCB"/>
    <w:rsid w:val="009F7BFB"/>
    <w:rsid w:val="00A0010B"/>
    <w:rsid w:val="00A0207E"/>
    <w:rsid w:val="00A03085"/>
    <w:rsid w:val="00A037E4"/>
    <w:rsid w:val="00A05837"/>
    <w:rsid w:val="00A1242C"/>
    <w:rsid w:val="00A159CF"/>
    <w:rsid w:val="00A16FC4"/>
    <w:rsid w:val="00A21DB3"/>
    <w:rsid w:val="00A2574B"/>
    <w:rsid w:val="00A25DF9"/>
    <w:rsid w:val="00A309FD"/>
    <w:rsid w:val="00A34D10"/>
    <w:rsid w:val="00A42209"/>
    <w:rsid w:val="00A44999"/>
    <w:rsid w:val="00A46CC5"/>
    <w:rsid w:val="00A55084"/>
    <w:rsid w:val="00A55365"/>
    <w:rsid w:val="00A630EA"/>
    <w:rsid w:val="00A63DE0"/>
    <w:rsid w:val="00A661AD"/>
    <w:rsid w:val="00A663C4"/>
    <w:rsid w:val="00A75E4F"/>
    <w:rsid w:val="00A80B08"/>
    <w:rsid w:val="00A81050"/>
    <w:rsid w:val="00A81607"/>
    <w:rsid w:val="00A81EE8"/>
    <w:rsid w:val="00A874E9"/>
    <w:rsid w:val="00A91CCA"/>
    <w:rsid w:val="00A951F4"/>
    <w:rsid w:val="00A956E3"/>
    <w:rsid w:val="00AB3065"/>
    <w:rsid w:val="00AB3CCD"/>
    <w:rsid w:val="00AB4424"/>
    <w:rsid w:val="00AB582F"/>
    <w:rsid w:val="00AC2B9F"/>
    <w:rsid w:val="00AC4468"/>
    <w:rsid w:val="00AC76C9"/>
    <w:rsid w:val="00AD1045"/>
    <w:rsid w:val="00AD166A"/>
    <w:rsid w:val="00AD4B22"/>
    <w:rsid w:val="00AE10E0"/>
    <w:rsid w:val="00AE67B8"/>
    <w:rsid w:val="00AE7C15"/>
    <w:rsid w:val="00AE7F2E"/>
    <w:rsid w:val="00AF2C42"/>
    <w:rsid w:val="00B00982"/>
    <w:rsid w:val="00B01CE7"/>
    <w:rsid w:val="00B02026"/>
    <w:rsid w:val="00B02B46"/>
    <w:rsid w:val="00B032B5"/>
    <w:rsid w:val="00B049EF"/>
    <w:rsid w:val="00B05038"/>
    <w:rsid w:val="00B051D0"/>
    <w:rsid w:val="00B06E12"/>
    <w:rsid w:val="00B07F9B"/>
    <w:rsid w:val="00B1230A"/>
    <w:rsid w:val="00B14174"/>
    <w:rsid w:val="00B21CD7"/>
    <w:rsid w:val="00B227D1"/>
    <w:rsid w:val="00B2374D"/>
    <w:rsid w:val="00B23B91"/>
    <w:rsid w:val="00B26DD9"/>
    <w:rsid w:val="00B3324D"/>
    <w:rsid w:val="00B3352D"/>
    <w:rsid w:val="00B405B8"/>
    <w:rsid w:val="00B43A5E"/>
    <w:rsid w:val="00B44738"/>
    <w:rsid w:val="00B447F6"/>
    <w:rsid w:val="00B4579E"/>
    <w:rsid w:val="00B52A54"/>
    <w:rsid w:val="00B54BF2"/>
    <w:rsid w:val="00B56290"/>
    <w:rsid w:val="00B60978"/>
    <w:rsid w:val="00B627C5"/>
    <w:rsid w:val="00B73289"/>
    <w:rsid w:val="00B77828"/>
    <w:rsid w:val="00B804B5"/>
    <w:rsid w:val="00B8213E"/>
    <w:rsid w:val="00B9011D"/>
    <w:rsid w:val="00B901DD"/>
    <w:rsid w:val="00B92BA5"/>
    <w:rsid w:val="00B96310"/>
    <w:rsid w:val="00B97F7B"/>
    <w:rsid w:val="00BA0D01"/>
    <w:rsid w:val="00BA6739"/>
    <w:rsid w:val="00BB506E"/>
    <w:rsid w:val="00BC1C8F"/>
    <w:rsid w:val="00BC214B"/>
    <w:rsid w:val="00BC4657"/>
    <w:rsid w:val="00BD1EBA"/>
    <w:rsid w:val="00BD2CD1"/>
    <w:rsid w:val="00BD7E1A"/>
    <w:rsid w:val="00BE105D"/>
    <w:rsid w:val="00BE14EE"/>
    <w:rsid w:val="00BE220A"/>
    <w:rsid w:val="00BE3420"/>
    <w:rsid w:val="00BE4CFB"/>
    <w:rsid w:val="00BE4E65"/>
    <w:rsid w:val="00BF4788"/>
    <w:rsid w:val="00BF686D"/>
    <w:rsid w:val="00BF7AF8"/>
    <w:rsid w:val="00C004D0"/>
    <w:rsid w:val="00C03F20"/>
    <w:rsid w:val="00C111A6"/>
    <w:rsid w:val="00C1792A"/>
    <w:rsid w:val="00C2217B"/>
    <w:rsid w:val="00C23A7D"/>
    <w:rsid w:val="00C31B2C"/>
    <w:rsid w:val="00C3340A"/>
    <w:rsid w:val="00C35953"/>
    <w:rsid w:val="00C371B8"/>
    <w:rsid w:val="00C37E59"/>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67AF0"/>
    <w:rsid w:val="00C71048"/>
    <w:rsid w:val="00C7306F"/>
    <w:rsid w:val="00C75255"/>
    <w:rsid w:val="00C824BB"/>
    <w:rsid w:val="00C8275B"/>
    <w:rsid w:val="00C85F55"/>
    <w:rsid w:val="00C90713"/>
    <w:rsid w:val="00C91039"/>
    <w:rsid w:val="00C9160B"/>
    <w:rsid w:val="00C91EA0"/>
    <w:rsid w:val="00C91EA8"/>
    <w:rsid w:val="00C92C75"/>
    <w:rsid w:val="00C92D81"/>
    <w:rsid w:val="00C97861"/>
    <w:rsid w:val="00CA04CB"/>
    <w:rsid w:val="00CA6CF3"/>
    <w:rsid w:val="00CA7B2E"/>
    <w:rsid w:val="00CB038C"/>
    <w:rsid w:val="00CB14FD"/>
    <w:rsid w:val="00CB43A4"/>
    <w:rsid w:val="00CB63A8"/>
    <w:rsid w:val="00CB71DA"/>
    <w:rsid w:val="00CC3257"/>
    <w:rsid w:val="00CD5090"/>
    <w:rsid w:val="00CD5E3C"/>
    <w:rsid w:val="00CD704F"/>
    <w:rsid w:val="00CE1053"/>
    <w:rsid w:val="00CE1096"/>
    <w:rsid w:val="00CE22DC"/>
    <w:rsid w:val="00CE4CE4"/>
    <w:rsid w:val="00CE7461"/>
    <w:rsid w:val="00CF3FE9"/>
    <w:rsid w:val="00CF5B3E"/>
    <w:rsid w:val="00CF5CC8"/>
    <w:rsid w:val="00CF652C"/>
    <w:rsid w:val="00CF7FC4"/>
    <w:rsid w:val="00D02DAF"/>
    <w:rsid w:val="00D032B8"/>
    <w:rsid w:val="00D04868"/>
    <w:rsid w:val="00D05FFD"/>
    <w:rsid w:val="00D10260"/>
    <w:rsid w:val="00D12B68"/>
    <w:rsid w:val="00D151E3"/>
    <w:rsid w:val="00D177B3"/>
    <w:rsid w:val="00D30CC4"/>
    <w:rsid w:val="00D3118C"/>
    <w:rsid w:val="00D33451"/>
    <w:rsid w:val="00D3349D"/>
    <w:rsid w:val="00D35B1C"/>
    <w:rsid w:val="00D41A86"/>
    <w:rsid w:val="00D43F96"/>
    <w:rsid w:val="00D46B4E"/>
    <w:rsid w:val="00D471F8"/>
    <w:rsid w:val="00D52E86"/>
    <w:rsid w:val="00D569DC"/>
    <w:rsid w:val="00D647B2"/>
    <w:rsid w:val="00D6748F"/>
    <w:rsid w:val="00D679D8"/>
    <w:rsid w:val="00D7208C"/>
    <w:rsid w:val="00D76F0B"/>
    <w:rsid w:val="00D80730"/>
    <w:rsid w:val="00D821F7"/>
    <w:rsid w:val="00D83276"/>
    <w:rsid w:val="00D83E80"/>
    <w:rsid w:val="00D93C4E"/>
    <w:rsid w:val="00D94399"/>
    <w:rsid w:val="00D9491C"/>
    <w:rsid w:val="00D95AE1"/>
    <w:rsid w:val="00D96939"/>
    <w:rsid w:val="00DA0E3B"/>
    <w:rsid w:val="00DA27AE"/>
    <w:rsid w:val="00DA3AA4"/>
    <w:rsid w:val="00DB1E45"/>
    <w:rsid w:val="00DB6B56"/>
    <w:rsid w:val="00DB7051"/>
    <w:rsid w:val="00DB759F"/>
    <w:rsid w:val="00DC1A3B"/>
    <w:rsid w:val="00DC65B0"/>
    <w:rsid w:val="00DD51D8"/>
    <w:rsid w:val="00DD667E"/>
    <w:rsid w:val="00DD724D"/>
    <w:rsid w:val="00DE1E19"/>
    <w:rsid w:val="00DE5C5A"/>
    <w:rsid w:val="00DF2660"/>
    <w:rsid w:val="00DF26ED"/>
    <w:rsid w:val="00DF509B"/>
    <w:rsid w:val="00DF5793"/>
    <w:rsid w:val="00DF738E"/>
    <w:rsid w:val="00E00844"/>
    <w:rsid w:val="00E02392"/>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51A91"/>
    <w:rsid w:val="00E51E5B"/>
    <w:rsid w:val="00E62196"/>
    <w:rsid w:val="00E63BD9"/>
    <w:rsid w:val="00E6452B"/>
    <w:rsid w:val="00E652AB"/>
    <w:rsid w:val="00E65F3A"/>
    <w:rsid w:val="00E65FF6"/>
    <w:rsid w:val="00E70126"/>
    <w:rsid w:val="00E71383"/>
    <w:rsid w:val="00E71E89"/>
    <w:rsid w:val="00E73FFD"/>
    <w:rsid w:val="00E8045D"/>
    <w:rsid w:val="00E9479D"/>
    <w:rsid w:val="00EA2282"/>
    <w:rsid w:val="00EA6A78"/>
    <w:rsid w:val="00EA752C"/>
    <w:rsid w:val="00EB3394"/>
    <w:rsid w:val="00EB60C8"/>
    <w:rsid w:val="00EC12EB"/>
    <w:rsid w:val="00EC1334"/>
    <w:rsid w:val="00EC287D"/>
    <w:rsid w:val="00EC5989"/>
    <w:rsid w:val="00EC699D"/>
    <w:rsid w:val="00ED04BF"/>
    <w:rsid w:val="00ED0AB1"/>
    <w:rsid w:val="00ED27E0"/>
    <w:rsid w:val="00ED4779"/>
    <w:rsid w:val="00EE1613"/>
    <w:rsid w:val="00EE4FF9"/>
    <w:rsid w:val="00EF17A7"/>
    <w:rsid w:val="00EF4565"/>
    <w:rsid w:val="00EF57C0"/>
    <w:rsid w:val="00EF6DA0"/>
    <w:rsid w:val="00F016CB"/>
    <w:rsid w:val="00F05C46"/>
    <w:rsid w:val="00F07F9D"/>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5ACA"/>
    <w:rsid w:val="00F67449"/>
    <w:rsid w:val="00F7166E"/>
    <w:rsid w:val="00F72EB7"/>
    <w:rsid w:val="00F8300F"/>
    <w:rsid w:val="00F87848"/>
    <w:rsid w:val="00F941C2"/>
    <w:rsid w:val="00FA3476"/>
    <w:rsid w:val="00FA4932"/>
    <w:rsid w:val="00FA4E61"/>
    <w:rsid w:val="00FA5B12"/>
    <w:rsid w:val="00FA5C46"/>
    <w:rsid w:val="00FB0E18"/>
    <w:rsid w:val="00FB1218"/>
    <w:rsid w:val="00FB5852"/>
    <w:rsid w:val="00FC16DA"/>
    <w:rsid w:val="00FC247E"/>
    <w:rsid w:val="00FC37A0"/>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EDD20"/>
  <w14:defaultImageDpi w14:val="32767"/>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820</Words>
  <Characters>4218</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4</cp:revision>
  <cp:lastPrinted>2017-08-25T15:09:00Z</cp:lastPrinted>
  <dcterms:created xsi:type="dcterms:W3CDTF">2022-02-23T20:32:00Z</dcterms:created>
  <dcterms:modified xsi:type="dcterms:W3CDTF">2022-03-10T20:18:00Z</dcterms:modified>
</cp:coreProperties>
</file>