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FCD9" w14:textId="77777777"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3ED0F097" w14:textId="155F2783"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691DD3">
        <w:t>20App</w:t>
      </w:r>
      <w:r w:rsidR="00352445">
        <w:t>F001</w:t>
      </w:r>
      <w:r w:rsidR="003D4645">
        <w:t xml:space="preserve"> – </w:t>
      </w:r>
      <w:r w:rsidR="005D6454">
        <w:t>Sturgeon Coordination</w:t>
      </w:r>
      <w:r w:rsidR="00D177B3">
        <w:tab/>
      </w:r>
    </w:p>
    <w:p w14:paraId="70AAAFF0" w14:textId="5ACD9465" w:rsidR="00CD704F" w:rsidRPr="009C6814" w:rsidRDefault="00CD704F" w:rsidP="00EB3394">
      <w:r w:rsidRPr="009C6814">
        <w:rPr>
          <w:b/>
        </w:rPr>
        <w:t>Date</w:t>
      </w:r>
      <w:r w:rsidR="00B1230A" w:rsidRPr="009C6814">
        <w:rPr>
          <w:b/>
        </w:rPr>
        <w:t xml:space="preserve"> Submitted</w:t>
      </w:r>
      <w:r w:rsidRPr="009C6814">
        <w:t>:</w:t>
      </w:r>
      <w:r w:rsidR="00D177B3">
        <w:tab/>
      </w:r>
      <w:r w:rsidR="003D4645">
        <w:tab/>
      </w:r>
      <w:r w:rsidR="005D6454">
        <w:t xml:space="preserve">November </w:t>
      </w:r>
      <w:r w:rsidR="006E0376">
        <w:t xml:space="preserve">12, </w:t>
      </w:r>
      <w:r w:rsidR="005D6454">
        <w:t>2020</w:t>
      </w:r>
      <w:r w:rsidR="00D177B3">
        <w:tab/>
      </w:r>
    </w:p>
    <w:p w14:paraId="5F2C7748" w14:textId="29ED088B" w:rsidR="0052535B" w:rsidRPr="009C6814" w:rsidRDefault="0052535B" w:rsidP="00EB3394">
      <w:r w:rsidRPr="009C6814">
        <w:rPr>
          <w:b/>
        </w:rPr>
        <w:t>Project</w:t>
      </w:r>
      <w:r w:rsidRPr="009C6814">
        <w:t>:</w:t>
      </w:r>
      <w:r w:rsidR="00721C7D">
        <w:tab/>
      </w:r>
      <w:r w:rsidR="00721C7D">
        <w:tab/>
      </w:r>
      <w:r w:rsidR="00721C7D">
        <w:tab/>
      </w:r>
      <w:r w:rsidR="005D6454">
        <w:t>All</w:t>
      </w:r>
      <w:r w:rsidR="00D177B3">
        <w:tab/>
      </w:r>
      <w:r w:rsidR="00D177B3">
        <w:tab/>
      </w:r>
      <w:r w:rsidR="00D177B3">
        <w:tab/>
      </w:r>
    </w:p>
    <w:p w14:paraId="47E8F0FA" w14:textId="4DAC03F1" w:rsidR="00CD704F" w:rsidRDefault="00B1230A" w:rsidP="00EB3394">
      <w:r w:rsidRPr="009C6814">
        <w:rPr>
          <w:b/>
        </w:rPr>
        <w:t>Requester Name, Agency</w:t>
      </w:r>
      <w:r w:rsidR="00CD704F" w:rsidRPr="009C6814">
        <w:t>:</w:t>
      </w:r>
      <w:r w:rsidR="00D177B3">
        <w:tab/>
      </w:r>
      <w:r w:rsidR="005D6454">
        <w:t>Charles Morrill, WDFW</w:t>
      </w:r>
    </w:p>
    <w:p w14:paraId="4E718F45" w14:textId="5C5F090A" w:rsidR="005D05C8" w:rsidRPr="009309C8"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75922BD8" w14:textId="0F2C4AC9" w:rsidR="001A3965" w:rsidRDefault="00923CDF" w:rsidP="00CD5E3C">
      <w:pPr>
        <w:spacing w:before="240"/>
      </w:pPr>
      <w:r w:rsidRPr="00F60346">
        <w:rPr>
          <w:b/>
          <w:caps/>
          <w:u w:val="single"/>
        </w:rPr>
        <w:t>FPP Section</w:t>
      </w:r>
      <w:r w:rsidR="00AB4424" w:rsidRPr="005D05C8">
        <w:t>:</w:t>
      </w:r>
      <w:r w:rsidR="005D05C8">
        <w:t xml:space="preserve">  </w:t>
      </w:r>
      <w:r w:rsidR="001A3965">
        <w:t xml:space="preserve">Appendix </w:t>
      </w:r>
      <w:r w:rsidR="005D6454">
        <w:t>F</w:t>
      </w:r>
      <w:r w:rsidR="001A3965">
        <w:t xml:space="preserve"> – </w:t>
      </w:r>
      <w:r w:rsidR="005D6454">
        <w:t>Dewatering Guidelines and Fish Salvage Plans</w:t>
      </w:r>
    </w:p>
    <w:p w14:paraId="2D92B0A7" w14:textId="313DB82B" w:rsidR="008A72FB" w:rsidRDefault="009F3DCB" w:rsidP="008C592E">
      <w:pPr>
        <w:spacing w:before="360" w:after="240"/>
      </w:pPr>
      <w:r w:rsidRPr="00923CDF">
        <w:rPr>
          <w:rFonts w:ascii="Times New Roman Bold" w:hAnsi="Times New Roman Bold"/>
          <w:b/>
          <w:caps/>
          <w:u w:val="single"/>
        </w:rPr>
        <w:t>Justification for Change</w:t>
      </w:r>
      <w:r w:rsidRPr="005D05C8">
        <w:t>:</w:t>
      </w:r>
      <w:r w:rsidR="001A3965">
        <w:t xml:space="preserve">  </w:t>
      </w:r>
      <w:r w:rsidR="005D6454">
        <w:t>Proposed changes from Charles Morrill, WDFW.</w:t>
      </w:r>
    </w:p>
    <w:p w14:paraId="58AF2437" w14:textId="110FB5FC" w:rsidR="002D086F" w:rsidRDefault="00C64B8E" w:rsidP="00D93C4E">
      <w:pPr>
        <w:spacing w:before="360"/>
      </w:pPr>
      <w:r w:rsidRPr="00923CDF">
        <w:rPr>
          <w:rFonts w:ascii="Times New Roman Bold" w:hAnsi="Times New Roman Bold"/>
          <w:b/>
          <w:caps/>
          <w:u w:val="single"/>
        </w:rPr>
        <w:t>Proposed Change</w:t>
      </w:r>
      <w:r w:rsidRPr="005D05C8">
        <w:t>:</w:t>
      </w:r>
      <w:r w:rsidR="002D086F">
        <w:t xml:space="preserve"> </w:t>
      </w:r>
    </w:p>
    <w:p w14:paraId="22C532DB" w14:textId="42B23287" w:rsidR="000A0EF9" w:rsidRDefault="000A0EF9" w:rsidP="00D93C4E">
      <w:pPr>
        <w:spacing w:before="360"/>
      </w:pPr>
      <w:r>
        <w:t>Add new language to “Section 2. Coordination”:</w:t>
      </w:r>
    </w:p>
    <w:p w14:paraId="62756FA1" w14:textId="45AD560B" w:rsidR="005D6454" w:rsidRDefault="005D6454" w:rsidP="005D6454">
      <w:pPr>
        <w:pStyle w:val="FPP1"/>
        <w:numPr>
          <w:ilvl w:val="0"/>
          <w:numId w:val="0"/>
        </w:numPr>
        <w:spacing w:before="240"/>
        <w:ind w:left="720"/>
        <w:rPr>
          <w:szCs w:val="24"/>
        </w:rPr>
      </w:pPr>
      <w:bookmarkStart w:id="2" w:name="_Toc33619641"/>
      <w:bookmarkStart w:id="3" w:name="_Toc377457520"/>
      <w:r w:rsidRPr="005D6454">
        <w:rPr>
          <w:u w:val="none"/>
        </w:rPr>
        <w:t xml:space="preserve">2. </w:t>
      </w:r>
      <w:r w:rsidRPr="005D6454">
        <w:rPr>
          <w:u w:val="none"/>
        </w:rPr>
        <w:tab/>
      </w:r>
      <w:r>
        <w:t>COORDINATION</w:t>
      </w:r>
      <w:bookmarkEnd w:id="2"/>
      <w:bookmarkEnd w:id="3"/>
    </w:p>
    <w:p w14:paraId="4E4856B1" w14:textId="110BBFE1" w:rsidR="005D6454" w:rsidRDefault="005D6454" w:rsidP="005D6454">
      <w:pPr>
        <w:ind w:left="720"/>
      </w:pPr>
      <w:r w:rsidRPr="005D6454">
        <w:rPr>
          <w:b/>
        </w:rPr>
        <w:t xml:space="preserve">2.1. </w:t>
      </w:r>
      <w:r>
        <w:t xml:space="preserve">The Dewatering and Fish Handling/Salvage Plan for each project shall include coordination procedures for planned and emergency fish salvage activities. The Project Biologist shall coordinate all fish salvage activities with Project and District personnel.  </w:t>
      </w:r>
    </w:p>
    <w:p w14:paraId="0ACCD291" w14:textId="77777777" w:rsidR="005D6454" w:rsidRDefault="005D6454" w:rsidP="005D6454"/>
    <w:p w14:paraId="6EB6B527" w14:textId="160E6A4A" w:rsidR="005D6454" w:rsidRPr="005D6454" w:rsidRDefault="005D6454" w:rsidP="005D6454">
      <w:pPr>
        <w:ind w:left="720"/>
      </w:pPr>
      <w:ins w:id="4" w:author="G0PDWLSW" w:date="2020-11-12T08:34:00Z">
        <w:r>
          <w:rPr>
            <w:b/>
          </w:rPr>
          <w:t xml:space="preserve">2.2. </w:t>
        </w:r>
        <w:r w:rsidRPr="005D6454">
          <w:t>At the request of WDFW and ODFW, when and where sturgeon are known or anticipated to be handled and removed, notify WDFW and ODFW FPOM representatives of the scheduled dates of dewatering, handling and salvage to enable, if feasible, the opportunity for agency sturgeon staff members to be present and sample adult sturgeon prior to their release.  Agency staff will coordinate any opportunities with the appropriate project staff to ensure the safety of all involved and establish protocols suitable for any sampling on site.</w:t>
        </w:r>
      </w:ins>
    </w:p>
    <w:p w14:paraId="0F13E784" w14:textId="27CF1779" w:rsidR="005D05C8" w:rsidRPr="00CD5E3C" w:rsidRDefault="0072583F" w:rsidP="005D6454">
      <w:pPr>
        <w:spacing w:before="360" w:after="240"/>
        <w:rPr>
          <w:i/>
          <w:u w:val="single"/>
        </w:rPr>
      </w:pPr>
      <w:r w:rsidRPr="00923CDF">
        <w:rPr>
          <w:rFonts w:ascii="Times New Roman Bold" w:hAnsi="Times New Roman Bold"/>
          <w:b/>
          <w:caps/>
          <w:u w:val="single"/>
        </w:rPr>
        <w:t>Comments</w:t>
      </w:r>
      <w:r w:rsidR="00CD704F" w:rsidRPr="009C6814">
        <w:t>:</w:t>
      </w:r>
      <w:r w:rsidR="00CD5E3C">
        <w:t xml:space="preserve"> </w:t>
      </w:r>
    </w:p>
    <w:p w14:paraId="653AED37" w14:textId="3539FBFF" w:rsidR="000B7788" w:rsidRPr="000B7788" w:rsidRDefault="000B7788" w:rsidP="000B7788">
      <w:pPr>
        <w:spacing w:after="120"/>
        <w:rPr>
          <w:sz w:val="22"/>
          <w:szCs w:val="22"/>
        </w:rPr>
      </w:pPr>
      <w:r w:rsidRPr="000B7788">
        <w:rPr>
          <w:sz w:val="22"/>
          <w:szCs w:val="22"/>
          <w:u w:val="single"/>
        </w:rPr>
        <w:t>Nov</w:t>
      </w:r>
      <w:r w:rsidR="00CB14FD">
        <w:rPr>
          <w:sz w:val="22"/>
          <w:szCs w:val="22"/>
          <w:u w:val="single"/>
        </w:rPr>
        <w:t>ember</w:t>
      </w:r>
      <w:r w:rsidRPr="000B7788">
        <w:rPr>
          <w:sz w:val="22"/>
          <w:szCs w:val="22"/>
          <w:u w:val="single"/>
        </w:rPr>
        <w:t xml:space="preserve"> 12, 2020 – FPOM</w:t>
      </w:r>
      <w:r w:rsidRPr="000B7788">
        <w:rPr>
          <w:sz w:val="22"/>
          <w:szCs w:val="22"/>
        </w:rPr>
        <w:t xml:space="preserve">: </w:t>
      </w:r>
    </w:p>
    <w:p w14:paraId="7169267B" w14:textId="5CFA1A6B" w:rsidR="00966867" w:rsidRPr="000B7788" w:rsidRDefault="000B7788" w:rsidP="000B7788">
      <w:pPr>
        <w:pStyle w:val="ListParagraph"/>
        <w:numPr>
          <w:ilvl w:val="0"/>
          <w:numId w:val="13"/>
        </w:numPr>
        <w:spacing w:after="120"/>
        <w:contextualSpacing w:val="0"/>
        <w:rPr>
          <w:sz w:val="22"/>
          <w:szCs w:val="22"/>
        </w:rPr>
      </w:pPr>
      <w:r w:rsidRPr="000B7788">
        <w:rPr>
          <w:sz w:val="22"/>
          <w:szCs w:val="22"/>
        </w:rPr>
        <w:t>Morrill clarified this is a request for notification of dewatering ladder</w:t>
      </w:r>
      <w:r>
        <w:rPr>
          <w:sz w:val="22"/>
          <w:szCs w:val="22"/>
        </w:rPr>
        <w:t>s,</w:t>
      </w:r>
      <w:r w:rsidRPr="000B7788">
        <w:rPr>
          <w:sz w:val="22"/>
          <w:szCs w:val="22"/>
        </w:rPr>
        <w:t xml:space="preserve"> as well as turbines.</w:t>
      </w:r>
    </w:p>
    <w:p w14:paraId="2D9F3D8E" w14:textId="555FE849" w:rsidR="000B7788" w:rsidRDefault="000B7788" w:rsidP="000B7788">
      <w:pPr>
        <w:pStyle w:val="ListParagraph"/>
        <w:numPr>
          <w:ilvl w:val="0"/>
          <w:numId w:val="13"/>
        </w:numPr>
        <w:spacing w:after="120"/>
        <w:contextualSpacing w:val="0"/>
        <w:rPr>
          <w:sz w:val="22"/>
          <w:szCs w:val="22"/>
        </w:rPr>
      </w:pPr>
      <w:r w:rsidRPr="000B7788">
        <w:rPr>
          <w:sz w:val="22"/>
          <w:szCs w:val="22"/>
        </w:rPr>
        <w:t xml:space="preserve">Kovalchuk noted the current dewatering schedules are already provided to FPOM.  </w:t>
      </w:r>
      <w:r>
        <w:rPr>
          <w:sz w:val="22"/>
          <w:szCs w:val="22"/>
        </w:rPr>
        <w:t>Morrill felt like there could be improvement.</w:t>
      </w:r>
    </w:p>
    <w:p w14:paraId="0C55DF30" w14:textId="733E8D0A" w:rsidR="000B7788" w:rsidRDefault="000B7788" w:rsidP="000B7788">
      <w:pPr>
        <w:pStyle w:val="ListParagraph"/>
        <w:numPr>
          <w:ilvl w:val="0"/>
          <w:numId w:val="13"/>
        </w:numPr>
        <w:spacing w:after="120"/>
        <w:contextualSpacing w:val="0"/>
        <w:rPr>
          <w:sz w:val="22"/>
          <w:szCs w:val="22"/>
        </w:rPr>
      </w:pPr>
      <w:r>
        <w:rPr>
          <w:sz w:val="22"/>
          <w:szCs w:val="22"/>
        </w:rPr>
        <w:t>Cordie said turbine dewaterings will be more of a challenge to provide advance notification in some circumstances</w:t>
      </w:r>
      <w:r w:rsidR="00C64A16">
        <w:rPr>
          <w:sz w:val="22"/>
          <w:szCs w:val="22"/>
        </w:rPr>
        <w:t xml:space="preserve"> due to changing schedules</w:t>
      </w:r>
      <w:r>
        <w:rPr>
          <w:sz w:val="22"/>
          <w:szCs w:val="22"/>
        </w:rPr>
        <w:t>.</w:t>
      </w:r>
    </w:p>
    <w:p w14:paraId="2543E885" w14:textId="77777777" w:rsidR="00CB14FD" w:rsidRDefault="000B7788" w:rsidP="00CB14FD">
      <w:pPr>
        <w:pStyle w:val="ListParagraph"/>
        <w:numPr>
          <w:ilvl w:val="0"/>
          <w:numId w:val="13"/>
        </w:numPr>
        <w:spacing w:after="120"/>
        <w:contextualSpacing w:val="0"/>
        <w:rPr>
          <w:sz w:val="22"/>
          <w:szCs w:val="22"/>
        </w:rPr>
      </w:pPr>
      <w:r>
        <w:rPr>
          <w:sz w:val="22"/>
          <w:szCs w:val="22"/>
        </w:rPr>
        <w:t xml:space="preserve">Morrill suggested FPOM take some time to review and think about the change form, then it can be discussed </w:t>
      </w:r>
      <w:r w:rsidR="006E0376">
        <w:rPr>
          <w:sz w:val="22"/>
          <w:szCs w:val="22"/>
        </w:rPr>
        <w:t xml:space="preserve">further </w:t>
      </w:r>
      <w:r>
        <w:rPr>
          <w:sz w:val="22"/>
          <w:szCs w:val="22"/>
        </w:rPr>
        <w:t xml:space="preserve">at the December FPOM. </w:t>
      </w:r>
      <w:r w:rsidRPr="00CB14FD">
        <w:rPr>
          <w:sz w:val="22"/>
          <w:szCs w:val="22"/>
          <w:highlight w:val="yellow"/>
        </w:rPr>
        <w:t>PENDING</w:t>
      </w:r>
    </w:p>
    <w:p w14:paraId="65B0CC10" w14:textId="0C8538BC" w:rsidR="00CB14FD" w:rsidRPr="00CB14FD" w:rsidRDefault="00CB14FD" w:rsidP="00CB14FD">
      <w:pPr>
        <w:pStyle w:val="ListParagraph"/>
        <w:keepNext/>
        <w:spacing w:before="240" w:after="120"/>
        <w:ind w:left="0"/>
        <w:contextualSpacing w:val="0"/>
        <w:rPr>
          <w:sz w:val="22"/>
          <w:szCs w:val="22"/>
        </w:rPr>
      </w:pPr>
      <w:r w:rsidRPr="00CB14FD">
        <w:rPr>
          <w:sz w:val="22"/>
          <w:szCs w:val="22"/>
          <w:u w:val="single"/>
        </w:rPr>
        <w:t>Nov</w:t>
      </w:r>
      <w:r>
        <w:rPr>
          <w:sz w:val="22"/>
          <w:szCs w:val="22"/>
          <w:u w:val="single"/>
        </w:rPr>
        <w:t>ember</w:t>
      </w:r>
      <w:bookmarkStart w:id="5" w:name="_GoBack"/>
      <w:bookmarkEnd w:id="5"/>
      <w:r w:rsidRPr="00CB14FD">
        <w:rPr>
          <w:sz w:val="22"/>
          <w:szCs w:val="22"/>
          <w:u w:val="single"/>
        </w:rPr>
        <w:t xml:space="preserve"> 20, 2020 – email from Erick Hockersmith, Corps NWW</w:t>
      </w:r>
      <w:r w:rsidRPr="00CB14FD">
        <w:rPr>
          <w:sz w:val="22"/>
          <w:szCs w:val="22"/>
        </w:rPr>
        <w:t xml:space="preserve">: </w:t>
      </w:r>
    </w:p>
    <w:p w14:paraId="3A557CFC" w14:textId="064DD3F0" w:rsidR="00CB14FD" w:rsidRDefault="00CB14FD" w:rsidP="00CB14FD">
      <w:pPr>
        <w:pStyle w:val="PlainText"/>
        <w:rPr>
          <w:sz w:val="22"/>
        </w:rPr>
      </w:pPr>
      <w:r>
        <w:t>“</w:t>
      </w:r>
      <w:r>
        <w:t>Project biologists are supportive of assisting with the sturgeon project.</w:t>
      </w:r>
      <w:r>
        <w:t xml:space="preserve"> </w:t>
      </w:r>
      <w:r>
        <w:t xml:space="preserve">As with all research and monitoring requests, WDFW and ODFW will need to follow the </w:t>
      </w:r>
      <w:r>
        <w:lastRenderedPageBreak/>
        <w:t>coordination protocols described in FPP Appendix B Section 9, the NWW Guide for Project Access and Project Specific Access Guides located on the FPOM web site at http://pweb.crohms.org/tmt/documents/FPOM/2010/NWW%20Research/Research.html to have access to NWW projects.  Please be aware that advanced notification of dewatering activities may not be possible due to the nature of some dewatering activities such as those related to emergency procedures.  Notification and coordination of dewatering activities does not infer accessibility as specific requirements must be fulfilled as described in the NWW Guide for Project Access and Project Specific Access Guidelines.  These access requirements include safety and training requirements that must be met in advance to allow access.  Access permission would likely be on a case by case basis determined by the Project Biologist and Operating Project Manager (OPM) for the specific project.</w:t>
      </w:r>
      <w:r>
        <w:t>”</w:t>
      </w:r>
    </w:p>
    <w:p w14:paraId="16A9F434" w14:textId="77777777" w:rsidR="00CB14FD" w:rsidRPr="00CB14FD" w:rsidRDefault="00CB14FD" w:rsidP="00CB14FD">
      <w:pPr>
        <w:spacing w:after="120"/>
        <w:rPr>
          <w:sz w:val="22"/>
          <w:szCs w:val="22"/>
          <w:highlight w:val="yellow"/>
        </w:rPr>
      </w:pPr>
    </w:p>
    <w:p w14:paraId="17DD5118" w14:textId="1B1AC8F9" w:rsidR="00D7208C" w:rsidRDefault="00CD704F" w:rsidP="000A0EF9">
      <w:pPr>
        <w:spacing w:before="360" w:after="240"/>
      </w:pPr>
      <w:r w:rsidRPr="00923CDF">
        <w:rPr>
          <w:rFonts w:ascii="Times New Roman Bold" w:hAnsi="Times New Roman Bold"/>
          <w:b/>
          <w:caps/>
          <w:u w:val="single"/>
        </w:rPr>
        <w:t>Record of Final Action</w:t>
      </w:r>
      <w:r w:rsidRPr="009C6814">
        <w:t>:</w:t>
      </w:r>
      <w:r w:rsidR="0055630A">
        <w:t xml:space="preserve">  </w:t>
      </w:r>
    </w:p>
    <w:sectPr w:rsidR="00D7208C"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73D3B" w14:textId="77777777" w:rsidR="009318CB" w:rsidRDefault="009318CB" w:rsidP="0007427B">
      <w:r>
        <w:separator/>
      </w:r>
    </w:p>
  </w:endnote>
  <w:endnote w:type="continuationSeparator" w:id="0">
    <w:p w14:paraId="23D9D91A" w14:textId="77777777" w:rsidR="009318CB" w:rsidRDefault="009318CB"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7DE6" w14:textId="734E9D14" w:rsidR="00C85F55" w:rsidRDefault="00C85F55"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20App</w:t>
    </w:r>
    <w:r w:rsidR="005D6454">
      <w:rPr>
        <w:rFonts w:asciiTheme="minorHAnsi" w:hAnsiTheme="minorHAnsi" w:cstheme="minorHAnsi"/>
        <w:b/>
        <w:sz w:val="20"/>
        <w:szCs w:val="20"/>
      </w:rPr>
      <w:t>F</w:t>
    </w:r>
    <w:r>
      <w:rPr>
        <w:rFonts w:asciiTheme="minorHAnsi" w:hAnsiTheme="minorHAnsi" w:cstheme="minorHAnsi"/>
        <w:b/>
        <w:sz w:val="20"/>
        <w:szCs w:val="20"/>
      </w:rPr>
      <w:t>00</w:t>
    </w:r>
    <w:r w:rsidR="005D6454">
      <w:rPr>
        <w:rFonts w:asciiTheme="minorHAnsi" w:hAnsiTheme="minorHAnsi" w:cstheme="minorHAnsi"/>
        <w:b/>
        <w:sz w:val="20"/>
        <w:szCs w:val="20"/>
      </w:rPr>
      <w:t>1</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314B3" w14:textId="77777777" w:rsidR="009318CB" w:rsidRDefault="009318CB" w:rsidP="0007427B">
      <w:r>
        <w:separator/>
      </w:r>
    </w:p>
  </w:footnote>
  <w:footnote w:type="continuationSeparator" w:id="0">
    <w:p w14:paraId="486BA09D" w14:textId="77777777" w:rsidR="009318CB" w:rsidRDefault="009318CB"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4"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10"/>
  </w:num>
  <w:num w:numId="7">
    <w:abstractNumId w:val="6"/>
    <w:lvlOverride w:ilvl="0">
      <w:startOverride w:val="4"/>
    </w:lvlOverride>
  </w:num>
  <w:num w:numId="8">
    <w:abstractNumId w:val="1"/>
  </w:num>
  <w:num w:numId="9">
    <w:abstractNumId w:val="0"/>
  </w:num>
  <w:num w:numId="10">
    <w:abstractNumId w:val="9"/>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1FF4"/>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282"/>
    <w:rsid w:val="0009057A"/>
    <w:rsid w:val="00091BFD"/>
    <w:rsid w:val="00091EB0"/>
    <w:rsid w:val="000943CD"/>
    <w:rsid w:val="00095962"/>
    <w:rsid w:val="00097A63"/>
    <w:rsid w:val="000A0EF9"/>
    <w:rsid w:val="000A1D72"/>
    <w:rsid w:val="000A3A3E"/>
    <w:rsid w:val="000B0A49"/>
    <w:rsid w:val="000B1230"/>
    <w:rsid w:val="000B214C"/>
    <w:rsid w:val="000B6082"/>
    <w:rsid w:val="000B7788"/>
    <w:rsid w:val="000B789E"/>
    <w:rsid w:val="000C0F1C"/>
    <w:rsid w:val="000C6FC2"/>
    <w:rsid w:val="000C7AC2"/>
    <w:rsid w:val="000C7DB1"/>
    <w:rsid w:val="000D0458"/>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6BE9"/>
    <w:rsid w:val="001370D4"/>
    <w:rsid w:val="00143C83"/>
    <w:rsid w:val="0014503F"/>
    <w:rsid w:val="00145876"/>
    <w:rsid w:val="001528DF"/>
    <w:rsid w:val="001603FC"/>
    <w:rsid w:val="0016566C"/>
    <w:rsid w:val="00174292"/>
    <w:rsid w:val="001759F3"/>
    <w:rsid w:val="00176139"/>
    <w:rsid w:val="00183760"/>
    <w:rsid w:val="00183F4E"/>
    <w:rsid w:val="00186BE6"/>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1F3F9D"/>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93DDA"/>
    <w:rsid w:val="00296B1D"/>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1F3"/>
    <w:rsid w:val="00310746"/>
    <w:rsid w:val="00310FAB"/>
    <w:rsid w:val="00314D50"/>
    <w:rsid w:val="0032016D"/>
    <w:rsid w:val="0032395B"/>
    <w:rsid w:val="00332AD5"/>
    <w:rsid w:val="00333E13"/>
    <w:rsid w:val="00335F58"/>
    <w:rsid w:val="00336B6D"/>
    <w:rsid w:val="003378C8"/>
    <w:rsid w:val="00340594"/>
    <w:rsid w:val="003466C2"/>
    <w:rsid w:val="003505AC"/>
    <w:rsid w:val="00352445"/>
    <w:rsid w:val="00367AF9"/>
    <w:rsid w:val="00367CEA"/>
    <w:rsid w:val="003718ED"/>
    <w:rsid w:val="00387846"/>
    <w:rsid w:val="00387AE2"/>
    <w:rsid w:val="0039112B"/>
    <w:rsid w:val="00391280"/>
    <w:rsid w:val="00391526"/>
    <w:rsid w:val="00391F4C"/>
    <w:rsid w:val="003938B4"/>
    <w:rsid w:val="0039662C"/>
    <w:rsid w:val="00396C38"/>
    <w:rsid w:val="003A1404"/>
    <w:rsid w:val="003A3791"/>
    <w:rsid w:val="003A3B60"/>
    <w:rsid w:val="003A3F12"/>
    <w:rsid w:val="003A4C0C"/>
    <w:rsid w:val="003A4D44"/>
    <w:rsid w:val="003B2EAE"/>
    <w:rsid w:val="003B4E18"/>
    <w:rsid w:val="003C0BD3"/>
    <w:rsid w:val="003C1FCF"/>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32FA4"/>
    <w:rsid w:val="00433DDE"/>
    <w:rsid w:val="004344E1"/>
    <w:rsid w:val="004375B0"/>
    <w:rsid w:val="004404FE"/>
    <w:rsid w:val="0044345B"/>
    <w:rsid w:val="004457AF"/>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D2AD4"/>
    <w:rsid w:val="005D6454"/>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1067"/>
    <w:rsid w:val="00672A0C"/>
    <w:rsid w:val="00674189"/>
    <w:rsid w:val="0068054A"/>
    <w:rsid w:val="00684EB9"/>
    <w:rsid w:val="00691DD3"/>
    <w:rsid w:val="00692B32"/>
    <w:rsid w:val="00694A82"/>
    <w:rsid w:val="006954F5"/>
    <w:rsid w:val="006957D2"/>
    <w:rsid w:val="0069612F"/>
    <w:rsid w:val="00697216"/>
    <w:rsid w:val="0069798B"/>
    <w:rsid w:val="006A2240"/>
    <w:rsid w:val="006B241C"/>
    <w:rsid w:val="006B3842"/>
    <w:rsid w:val="006B480D"/>
    <w:rsid w:val="006B5713"/>
    <w:rsid w:val="006C733A"/>
    <w:rsid w:val="006D0FE4"/>
    <w:rsid w:val="006D26B8"/>
    <w:rsid w:val="006D423D"/>
    <w:rsid w:val="006D685A"/>
    <w:rsid w:val="006E0376"/>
    <w:rsid w:val="006E5586"/>
    <w:rsid w:val="006E55ED"/>
    <w:rsid w:val="006E7B68"/>
    <w:rsid w:val="00721C7D"/>
    <w:rsid w:val="0072583F"/>
    <w:rsid w:val="00727B00"/>
    <w:rsid w:val="0073145F"/>
    <w:rsid w:val="007320AC"/>
    <w:rsid w:val="00737236"/>
    <w:rsid w:val="007412A2"/>
    <w:rsid w:val="007455C4"/>
    <w:rsid w:val="0074669D"/>
    <w:rsid w:val="007561CE"/>
    <w:rsid w:val="00756C70"/>
    <w:rsid w:val="007577DD"/>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23A"/>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5503"/>
    <w:rsid w:val="0084620C"/>
    <w:rsid w:val="00846464"/>
    <w:rsid w:val="008605D6"/>
    <w:rsid w:val="00862446"/>
    <w:rsid w:val="0087275C"/>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09C8"/>
    <w:rsid w:val="0093172D"/>
    <w:rsid w:val="009318CB"/>
    <w:rsid w:val="0093234D"/>
    <w:rsid w:val="00934D7E"/>
    <w:rsid w:val="00935974"/>
    <w:rsid w:val="0093784A"/>
    <w:rsid w:val="00940342"/>
    <w:rsid w:val="00944C68"/>
    <w:rsid w:val="009526AA"/>
    <w:rsid w:val="00956816"/>
    <w:rsid w:val="00957D53"/>
    <w:rsid w:val="00966867"/>
    <w:rsid w:val="009725B0"/>
    <w:rsid w:val="00974F39"/>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5A66"/>
    <w:rsid w:val="009C60E7"/>
    <w:rsid w:val="009C6814"/>
    <w:rsid w:val="009D605B"/>
    <w:rsid w:val="009E35D7"/>
    <w:rsid w:val="009F3775"/>
    <w:rsid w:val="009F3DCB"/>
    <w:rsid w:val="009F7BFB"/>
    <w:rsid w:val="00A0010B"/>
    <w:rsid w:val="00A0207E"/>
    <w:rsid w:val="00A03085"/>
    <w:rsid w:val="00A05837"/>
    <w:rsid w:val="00A1242C"/>
    <w:rsid w:val="00A21DB3"/>
    <w:rsid w:val="00A2574B"/>
    <w:rsid w:val="00A25DF9"/>
    <w:rsid w:val="00A309FD"/>
    <w:rsid w:val="00A34D10"/>
    <w:rsid w:val="00A42209"/>
    <w:rsid w:val="00A44999"/>
    <w:rsid w:val="00A46CC5"/>
    <w:rsid w:val="00A55365"/>
    <w:rsid w:val="00A630EA"/>
    <w:rsid w:val="00A63DE0"/>
    <w:rsid w:val="00A661AD"/>
    <w:rsid w:val="00A663C4"/>
    <w:rsid w:val="00A80B08"/>
    <w:rsid w:val="00A81050"/>
    <w:rsid w:val="00A81607"/>
    <w:rsid w:val="00A874E9"/>
    <w:rsid w:val="00A91CCA"/>
    <w:rsid w:val="00A951F4"/>
    <w:rsid w:val="00A956E3"/>
    <w:rsid w:val="00AB3065"/>
    <w:rsid w:val="00AB3CCD"/>
    <w:rsid w:val="00AB4424"/>
    <w:rsid w:val="00AC2B9F"/>
    <w:rsid w:val="00AC4468"/>
    <w:rsid w:val="00AD1045"/>
    <w:rsid w:val="00AD166A"/>
    <w:rsid w:val="00AD4B22"/>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27D1"/>
    <w:rsid w:val="00B2374D"/>
    <w:rsid w:val="00B23B91"/>
    <w:rsid w:val="00B26DD9"/>
    <w:rsid w:val="00B3324D"/>
    <w:rsid w:val="00B3352D"/>
    <w:rsid w:val="00B405B8"/>
    <w:rsid w:val="00B44738"/>
    <w:rsid w:val="00B447F6"/>
    <w:rsid w:val="00B4579E"/>
    <w:rsid w:val="00B52A54"/>
    <w:rsid w:val="00B54BF2"/>
    <w:rsid w:val="00B56290"/>
    <w:rsid w:val="00B60978"/>
    <w:rsid w:val="00B627C5"/>
    <w:rsid w:val="00B73289"/>
    <w:rsid w:val="00B77828"/>
    <w:rsid w:val="00B8213E"/>
    <w:rsid w:val="00B9011D"/>
    <w:rsid w:val="00B901DD"/>
    <w:rsid w:val="00B92BA5"/>
    <w:rsid w:val="00B96310"/>
    <w:rsid w:val="00BA0D01"/>
    <w:rsid w:val="00BA6739"/>
    <w:rsid w:val="00BB506E"/>
    <w:rsid w:val="00BC1C8F"/>
    <w:rsid w:val="00BC214B"/>
    <w:rsid w:val="00BC4657"/>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71048"/>
    <w:rsid w:val="00C7306F"/>
    <w:rsid w:val="00C75255"/>
    <w:rsid w:val="00C824BB"/>
    <w:rsid w:val="00C8275B"/>
    <w:rsid w:val="00C85F55"/>
    <w:rsid w:val="00C90713"/>
    <w:rsid w:val="00C91039"/>
    <w:rsid w:val="00C9160B"/>
    <w:rsid w:val="00C91EA0"/>
    <w:rsid w:val="00C91EA8"/>
    <w:rsid w:val="00C92C75"/>
    <w:rsid w:val="00C92D81"/>
    <w:rsid w:val="00CA04CB"/>
    <w:rsid w:val="00CA6CF3"/>
    <w:rsid w:val="00CA7B2E"/>
    <w:rsid w:val="00CB038C"/>
    <w:rsid w:val="00CB14FD"/>
    <w:rsid w:val="00CB63A8"/>
    <w:rsid w:val="00CB71DA"/>
    <w:rsid w:val="00CC3257"/>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5B1C"/>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3C4E"/>
    <w:rsid w:val="00D94399"/>
    <w:rsid w:val="00D95AE1"/>
    <w:rsid w:val="00D96939"/>
    <w:rsid w:val="00DA0E3B"/>
    <w:rsid w:val="00DA27AE"/>
    <w:rsid w:val="00DA3AA4"/>
    <w:rsid w:val="00DB1E45"/>
    <w:rsid w:val="00DB6B56"/>
    <w:rsid w:val="00DB7051"/>
    <w:rsid w:val="00DB759F"/>
    <w:rsid w:val="00DC1A3B"/>
    <w:rsid w:val="00DC65B0"/>
    <w:rsid w:val="00DD51D8"/>
    <w:rsid w:val="00DD667E"/>
    <w:rsid w:val="00DD724D"/>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65FF6"/>
    <w:rsid w:val="00E70126"/>
    <w:rsid w:val="00E71383"/>
    <w:rsid w:val="00E71E89"/>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7166E"/>
    <w:rsid w:val="00F8300F"/>
    <w:rsid w:val="00F87848"/>
    <w:rsid w:val="00FA3476"/>
    <w:rsid w:val="00FA4932"/>
    <w:rsid w:val="00FA4E61"/>
    <w:rsid w:val="00FA5C46"/>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CCF6B-299F-4F99-B95A-E952A3F3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9</cp:revision>
  <cp:lastPrinted>2017-08-25T15:09:00Z</cp:lastPrinted>
  <dcterms:created xsi:type="dcterms:W3CDTF">2020-11-12T16:32:00Z</dcterms:created>
  <dcterms:modified xsi:type="dcterms:W3CDTF">2020-11-23T19:26:00Z</dcterms:modified>
</cp:coreProperties>
</file>